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E917B9" w:rsidP="0011024E">
      <w:pPr>
        <w:pStyle w:val="Signature"/>
      </w:pPr>
      <w:r>
        <w:t>April 9</w:t>
      </w:r>
      <w:r w:rsidR="00794CC2">
        <w:t>, 2013</w:t>
      </w:r>
    </w:p>
    <w:p w:rsidR="0011024E" w:rsidRDefault="0011024E" w:rsidP="0011024E">
      <w:pPr>
        <w:pStyle w:val="Signature"/>
      </w:pPr>
    </w:p>
    <w:p w:rsidR="0011024E" w:rsidRDefault="00794CC2" w:rsidP="0011024E">
      <w:pPr>
        <w:pStyle w:val="Signature"/>
      </w:pPr>
      <w:proofErr w:type="gramStart"/>
      <w:r>
        <w:t>Randolph S. Moore, P.E.</w:t>
      </w:r>
      <w:proofErr w:type="gramEnd"/>
    </w:p>
    <w:p w:rsidR="0011024E" w:rsidRDefault="00794CC2" w:rsidP="0011024E">
      <w:pPr>
        <w:pStyle w:val="Signature"/>
      </w:pPr>
      <w:r>
        <w:t>Environmental Manager</w:t>
      </w:r>
    </w:p>
    <w:p w:rsidR="0011024E" w:rsidRDefault="008F63B5" w:rsidP="0011024E">
      <w:pPr>
        <w:pStyle w:val="Signature"/>
      </w:pPr>
      <w:r>
        <w:t>Verizon Washington DC Inc.</w:t>
      </w:r>
    </w:p>
    <w:p w:rsidR="0011024E" w:rsidRDefault="0011024E" w:rsidP="0011024E">
      <w:pPr>
        <w:pStyle w:val="Signature"/>
      </w:pPr>
      <w:r>
        <w:t xml:space="preserve"> 30</w:t>
      </w:r>
      <w:r w:rsidR="008F63B5">
        <w:t>11 Hungary Spring Road, 2</w:t>
      </w:r>
      <w:r w:rsidR="008F63B5" w:rsidRPr="008F63B5">
        <w:rPr>
          <w:vertAlign w:val="superscript"/>
        </w:rPr>
        <w:t>nd</w:t>
      </w:r>
      <w:r w:rsidR="008F63B5">
        <w:t xml:space="preserve"> Floor</w:t>
      </w:r>
    </w:p>
    <w:p w:rsidR="0011024E" w:rsidRDefault="008F63B5" w:rsidP="0011024E">
      <w:pPr>
        <w:pStyle w:val="Signature"/>
      </w:pPr>
      <w:r>
        <w:t>Richmond, VA 23228</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E917B9">
        <w:rPr>
          <w:b/>
          <w:bCs/>
        </w:rPr>
        <w:t>s</w:t>
      </w:r>
      <w:r w:rsidR="0011024E">
        <w:rPr>
          <w:b/>
          <w:bCs/>
        </w:rPr>
        <w:t xml:space="preserve"> </w:t>
      </w:r>
      <w:r w:rsidR="0011024E" w:rsidRPr="006B2371">
        <w:rPr>
          <w:b/>
        </w:rPr>
        <w:t>to</w:t>
      </w:r>
      <w:r w:rsidR="00D36483">
        <w:rPr>
          <w:b/>
        </w:rPr>
        <w:t xml:space="preserve"> </w:t>
      </w:r>
      <w:r w:rsidR="00E917B9">
        <w:rPr>
          <w:b/>
        </w:rPr>
        <w:t>Construct</w:t>
      </w:r>
      <w:r w:rsidR="00D36483">
        <w:rPr>
          <w:b/>
        </w:rPr>
        <w:t xml:space="preserve"> and </w:t>
      </w:r>
      <w:r w:rsidR="0011024E">
        <w:rPr>
          <w:b/>
          <w:bCs/>
        </w:rPr>
        <w:t xml:space="preserve">Operate </w:t>
      </w:r>
      <w:r w:rsidR="00E917B9">
        <w:rPr>
          <w:b/>
          <w:bCs/>
        </w:rPr>
        <w:t>T</w:t>
      </w:r>
      <w:r>
        <w:rPr>
          <w:b/>
          <w:bCs/>
        </w:rPr>
        <w:t>wo (2)</w:t>
      </w:r>
      <w:r w:rsidR="0011024E">
        <w:rPr>
          <w:b/>
          <w:bCs/>
        </w:rPr>
        <w:t xml:space="preserve"> Emergency Generator</w:t>
      </w:r>
      <w:r>
        <w:rPr>
          <w:b/>
          <w:bCs/>
        </w:rPr>
        <w:t>s</w:t>
      </w:r>
      <w:r w:rsidR="0011024E">
        <w:rPr>
          <w:b/>
          <w:bCs/>
        </w:rPr>
        <w:t xml:space="preserve"> at </w:t>
      </w:r>
      <w:r>
        <w:rPr>
          <w:b/>
          <w:bCs/>
        </w:rPr>
        <w:t>2055 L Street NW</w:t>
      </w:r>
    </w:p>
    <w:p w:rsidR="0011024E" w:rsidRPr="006243B7" w:rsidRDefault="0011024E" w:rsidP="0011024E"/>
    <w:p w:rsidR="0011024E" w:rsidRDefault="008F63B5" w:rsidP="0011024E">
      <w:pPr>
        <w:pStyle w:val="Signature"/>
      </w:pPr>
      <w:r>
        <w:t xml:space="preserve">Dear Mr. Moore: </w:t>
      </w:r>
    </w:p>
    <w:p w:rsidR="0011024E" w:rsidRPr="00A1636F" w:rsidRDefault="0011024E" w:rsidP="0011024E">
      <w:pPr>
        <w:rPr>
          <w:rFonts w:ascii="Courier" w:hAnsi="Courier"/>
          <w:color w:val="FF0000"/>
        </w:rPr>
      </w:pPr>
    </w:p>
    <w:p w:rsidR="0011024E" w:rsidRPr="002E1667" w:rsidRDefault="0011024E" w:rsidP="0011024E">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operate a stationary source in the District of Columbia. Your application</w:t>
      </w:r>
      <w:r w:rsidR="00E917B9">
        <w:t>s</w:t>
      </w:r>
      <w:r w:rsidRPr="002E1667">
        <w:t xml:space="preserve"> to </w:t>
      </w:r>
      <w:r w:rsidR="00E917B9">
        <w:t>construct</w:t>
      </w:r>
      <w:r w:rsidR="00752D1C">
        <w:t xml:space="preserve"> and </w:t>
      </w:r>
      <w:r w:rsidRPr="002E1667">
        <w:t xml:space="preserve">operate </w:t>
      </w:r>
      <w:r w:rsidR="008F63B5">
        <w:t>two</w:t>
      </w:r>
      <w:r w:rsidRPr="002E1667">
        <w:t xml:space="preserve"> (</w:t>
      </w:r>
      <w:r w:rsidR="008F63B5">
        <w:t>2</w:t>
      </w:r>
      <w:r w:rsidRPr="002E1667">
        <w:t xml:space="preserve">) </w:t>
      </w:r>
      <w:r>
        <w:t>1</w:t>
      </w:r>
      <w:r w:rsidR="00E36938">
        <w:t>,</w:t>
      </w:r>
      <w:r w:rsidR="008F63B5">
        <w:t>0</w:t>
      </w:r>
      <w:r>
        <w:t>0</w:t>
      </w:r>
      <w:r w:rsidRPr="002E1667">
        <w:t>0 kW</w:t>
      </w:r>
      <w:r>
        <w:t xml:space="preserve"> (</w:t>
      </w:r>
      <w:r w:rsidR="008F63B5">
        <w:t>1</w:t>
      </w:r>
      <w:r w:rsidR="00E917B9">
        <w:t>,</w:t>
      </w:r>
      <w:r w:rsidR="008F63B5">
        <w:t>474</w:t>
      </w:r>
      <w:r>
        <w:t xml:space="preserve"> HP)</w:t>
      </w:r>
      <w:r w:rsidRPr="002E1667">
        <w:t xml:space="preserve"> diesel-fired emergency generator </w:t>
      </w:r>
      <w:r>
        <w:t>set</w:t>
      </w:r>
      <w:r w:rsidR="008F63B5">
        <w:t>s</w:t>
      </w:r>
      <w:r>
        <w:t xml:space="preserve"> </w:t>
      </w:r>
      <w:r w:rsidRPr="002E1667">
        <w:t xml:space="preserve">at </w:t>
      </w:r>
      <w:r>
        <w:t xml:space="preserve">the </w:t>
      </w:r>
      <w:r w:rsidR="008F63B5">
        <w:t>Verizon Washington DC Inc.</w:t>
      </w:r>
      <w:r>
        <w:t xml:space="preserve"> located at </w:t>
      </w:r>
      <w:r w:rsidR="008F63B5">
        <w:t>2</w:t>
      </w:r>
      <w:r>
        <w:t>0</w:t>
      </w:r>
      <w:r w:rsidR="008F63B5">
        <w:t>55</w:t>
      </w:r>
      <w:r>
        <w:t xml:space="preserve"> </w:t>
      </w:r>
      <w:r w:rsidR="008F63B5">
        <w:t>L Street</w:t>
      </w:r>
      <w:r>
        <w:t xml:space="preserve"> N</w:t>
      </w:r>
      <w:r w:rsidR="008F63B5">
        <w:t>W</w:t>
      </w:r>
      <w:r w:rsidRPr="00B7176E">
        <w:t>,</w:t>
      </w:r>
      <w:r>
        <w:rPr>
          <w:color w:val="C00000"/>
        </w:rPr>
        <w:t xml:space="preserve"> </w:t>
      </w:r>
      <w:r w:rsidRPr="002E1667">
        <w:t>Washington DC</w:t>
      </w:r>
      <w:r>
        <w:t xml:space="preserve"> 200</w:t>
      </w:r>
      <w:r w:rsidR="008F63B5">
        <w:t>36</w:t>
      </w:r>
      <w:r w:rsidRPr="002E1667">
        <w:t xml:space="preserve">, per the submitted plans and specifications, received on </w:t>
      </w:r>
      <w:r w:rsidR="008F63B5">
        <w:t>January</w:t>
      </w:r>
      <w:r>
        <w:t xml:space="preserve"> </w:t>
      </w:r>
      <w:r w:rsidR="008F63B5">
        <w:t>22</w:t>
      </w:r>
      <w:r>
        <w:t>, 201</w:t>
      </w:r>
      <w:r w:rsidR="008F63B5">
        <w:t>3</w:t>
      </w:r>
      <w:r w:rsidR="00E917B9">
        <w:t xml:space="preserve"> and revised by email from Susan Steward to Stephen Ours on February 6, 2013,</w:t>
      </w:r>
      <w:r w:rsidRPr="002E1667">
        <w:t xml:space="preserve"> </w:t>
      </w:r>
      <w:r w:rsidR="00E917B9">
        <w:t>are</w:t>
      </w:r>
      <w:r w:rsidRPr="002E1667">
        <w:t xml:space="preserve"> hereby approved, subject to the following conditions:</w:t>
      </w:r>
    </w:p>
    <w:p w:rsidR="00B738FF" w:rsidRDefault="00B738FF" w:rsidP="00B738FF">
      <w:pPr>
        <w:tabs>
          <w:tab w:val="center" w:pos="4680"/>
        </w:tabs>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485"/>
        <w:gridCol w:w="1856"/>
        <w:gridCol w:w="1500"/>
        <w:gridCol w:w="1743"/>
        <w:gridCol w:w="2119"/>
      </w:tblGrid>
      <w:tr w:rsidR="00E917B9" w:rsidTr="00E917B9">
        <w:tc>
          <w:tcPr>
            <w:tcW w:w="1215" w:type="dxa"/>
          </w:tcPr>
          <w:p w:rsidR="00E917B9" w:rsidRPr="007A3A92" w:rsidRDefault="00E917B9" w:rsidP="00DD75F2">
            <w:pPr>
              <w:tabs>
                <w:tab w:val="center" w:pos="4680"/>
              </w:tabs>
              <w:jc w:val="center"/>
              <w:rPr>
                <w:b/>
              </w:rPr>
            </w:pPr>
            <w:r>
              <w:rPr>
                <w:b/>
              </w:rPr>
              <w:t>Unit ID</w:t>
            </w:r>
          </w:p>
        </w:tc>
        <w:tc>
          <w:tcPr>
            <w:tcW w:w="1485" w:type="dxa"/>
          </w:tcPr>
          <w:p w:rsidR="00E917B9" w:rsidRDefault="00E917B9" w:rsidP="00E917B9">
            <w:pPr>
              <w:tabs>
                <w:tab w:val="center" w:pos="4680"/>
              </w:tabs>
              <w:jc w:val="center"/>
            </w:pPr>
            <w:r w:rsidRPr="007A3A92">
              <w:rPr>
                <w:b/>
              </w:rPr>
              <w:t>Permit Number</w:t>
            </w:r>
          </w:p>
        </w:tc>
        <w:tc>
          <w:tcPr>
            <w:tcW w:w="1856" w:type="dxa"/>
          </w:tcPr>
          <w:p w:rsidR="00E917B9" w:rsidRPr="007A3A92" w:rsidRDefault="00E917B9" w:rsidP="00DD75F2">
            <w:pPr>
              <w:tabs>
                <w:tab w:val="center" w:pos="4680"/>
              </w:tabs>
              <w:jc w:val="center"/>
              <w:rPr>
                <w:b/>
              </w:rPr>
            </w:pPr>
            <w:proofErr w:type="spellStart"/>
            <w:r>
              <w:rPr>
                <w:b/>
              </w:rPr>
              <w:t>Genset</w:t>
            </w:r>
            <w:proofErr w:type="spellEnd"/>
            <w:r>
              <w:rPr>
                <w:b/>
              </w:rPr>
              <w:t xml:space="preserve"> Power with Fan</w:t>
            </w:r>
          </w:p>
        </w:tc>
        <w:tc>
          <w:tcPr>
            <w:tcW w:w="1500" w:type="dxa"/>
          </w:tcPr>
          <w:p w:rsidR="00E917B9" w:rsidRPr="007A3A92" w:rsidRDefault="00E917B9" w:rsidP="00DD75F2">
            <w:pPr>
              <w:tabs>
                <w:tab w:val="center" w:pos="4680"/>
              </w:tabs>
              <w:jc w:val="center"/>
              <w:rPr>
                <w:b/>
              </w:rPr>
            </w:pPr>
            <w:r w:rsidRPr="007A3A92">
              <w:rPr>
                <w:b/>
              </w:rPr>
              <w:t>Fuel Type</w:t>
            </w:r>
          </w:p>
        </w:tc>
        <w:tc>
          <w:tcPr>
            <w:tcW w:w="1743" w:type="dxa"/>
          </w:tcPr>
          <w:p w:rsidR="00E917B9" w:rsidRDefault="00E917B9" w:rsidP="00DD75F2">
            <w:pPr>
              <w:tabs>
                <w:tab w:val="center" w:pos="4680"/>
              </w:tabs>
              <w:jc w:val="center"/>
              <w:rPr>
                <w:b/>
              </w:rPr>
            </w:pPr>
            <w:r>
              <w:rPr>
                <w:b/>
              </w:rPr>
              <w:t>Engine Power</w:t>
            </w:r>
          </w:p>
        </w:tc>
        <w:tc>
          <w:tcPr>
            <w:tcW w:w="2119" w:type="dxa"/>
          </w:tcPr>
          <w:p w:rsidR="00E917B9" w:rsidRPr="007A3A92" w:rsidRDefault="00E917B9" w:rsidP="00DD75F2">
            <w:pPr>
              <w:tabs>
                <w:tab w:val="center" w:pos="4680"/>
              </w:tabs>
              <w:jc w:val="center"/>
              <w:rPr>
                <w:b/>
              </w:rPr>
            </w:pPr>
            <w:r>
              <w:rPr>
                <w:b/>
              </w:rPr>
              <w:t>Model</w:t>
            </w:r>
          </w:p>
        </w:tc>
      </w:tr>
      <w:tr w:rsidR="00E917B9" w:rsidTr="00E917B9">
        <w:tc>
          <w:tcPr>
            <w:tcW w:w="1215" w:type="dxa"/>
          </w:tcPr>
          <w:p w:rsidR="00E917B9" w:rsidRPr="00E917B9" w:rsidRDefault="00E917B9" w:rsidP="00B738FF">
            <w:pPr>
              <w:tabs>
                <w:tab w:val="center" w:pos="4680"/>
              </w:tabs>
              <w:jc w:val="center"/>
            </w:pPr>
            <w:r w:rsidRPr="00E917B9">
              <w:t>Unit #2</w:t>
            </w:r>
          </w:p>
        </w:tc>
        <w:tc>
          <w:tcPr>
            <w:tcW w:w="1485" w:type="dxa"/>
          </w:tcPr>
          <w:p w:rsidR="00E917B9" w:rsidRPr="00E917B9" w:rsidRDefault="00E917B9" w:rsidP="00B738FF">
            <w:pPr>
              <w:tabs>
                <w:tab w:val="center" w:pos="4680"/>
              </w:tabs>
              <w:jc w:val="center"/>
            </w:pPr>
            <w:r w:rsidRPr="00E917B9">
              <w:t>6714</w:t>
            </w:r>
          </w:p>
        </w:tc>
        <w:tc>
          <w:tcPr>
            <w:tcW w:w="1856" w:type="dxa"/>
          </w:tcPr>
          <w:p w:rsidR="00E917B9" w:rsidRDefault="00E917B9" w:rsidP="00DD75F2">
            <w:pPr>
              <w:tabs>
                <w:tab w:val="center" w:pos="4680"/>
              </w:tabs>
              <w:jc w:val="center"/>
            </w:pPr>
            <w:r>
              <w:t xml:space="preserve">1000 </w:t>
            </w:r>
            <w:proofErr w:type="spellStart"/>
            <w:r>
              <w:t>ekW</w:t>
            </w:r>
            <w:proofErr w:type="spellEnd"/>
          </w:p>
        </w:tc>
        <w:tc>
          <w:tcPr>
            <w:tcW w:w="1500" w:type="dxa"/>
          </w:tcPr>
          <w:p w:rsidR="00E917B9" w:rsidRDefault="00E917B9" w:rsidP="00DD75F2">
            <w:pPr>
              <w:tabs>
                <w:tab w:val="center" w:pos="4680"/>
              </w:tabs>
              <w:jc w:val="center"/>
            </w:pPr>
            <w:r>
              <w:t>Diesel</w:t>
            </w:r>
          </w:p>
        </w:tc>
        <w:tc>
          <w:tcPr>
            <w:tcW w:w="1743" w:type="dxa"/>
          </w:tcPr>
          <w:p w:rsidR="00E917B9" w:rsidRDefault="00E917B9" w:rsidP="00E917B9">
            <w:pPr>
              <w:tabs>
                <w:tab w:val="center" w:pos="4680"/>
              </w:tabs>
              <w:jc w:val="center"/>
            </w:pPr>
            <w:r>
              <w:t xml:space="preserve">1,474 </w:t>
            </w:r>
            <w:proofErr w:type="spellStart"/>
            <w:r>
              <w:t>bhp</w:t>
            </w:r>
            <w:proofErr w:type="spellEnd"/>
          </w:p>
        </w:tc>
        <w:tc>
          <w:tcPr>
            <w:tcW w:w="2119" w:type="dxa"/>
          </w:tcPr>
          <w:p w:rsidR="00E917B9" w:rsidRDefault="00E917B9" w:rsidP="00E917B9">
            <w:pPr>
              <w:tabs>
                <w:tab w:val="center" w:pos="4680"/>
              </w:tabs>
              <w:jc w:val="center"/>
            </w:pPr>
            <w:r>
              <w:t>Caterpillar C32</w:t>
            </w:r>
          </w:p>
        </w:tc>
      </w:tr>
      <w:tr w:rsidR="00E917B9" w:rsidTr="00E917B9">
        <w:tc>
          <w:tcPr>
            <w:tcW w:w="1215" w:type="dxa"/>
          </w:tcPr>
          <w:p w:rsidR="00E917B9" w:rsidRPr="00E917B9" w:rsidRDefault="00E917B9" w:rsidP="00DD75F2">
            <w:pPr>
              <w:tabs>
                <w:tab w:val="center" w:pos="4680"/>
              </w:tabs>
              <w:jc w:val="center"/>
            </w:pPr>
            <w:r w:rsidRPr="00E917B9">
              <w:t>Unit #3</w:t>
            </w:r>
          </w:p>
        </w:tc>
        <w:tc>
          <w:tcPr>
            <w:tcW w:w="1485" w:type="dxa"/>
          </w:tcPr>
          <w:p w:rsidR="00E917B9" w:rsidRPr="00E917B9" w:rsidRDefault="00E917B9" w:rsidP="00DD75F2">
            <w:pPr>
              <w:tabs>
                <w:tab w:val="center" w:pos="4680"/>
              </w:tabs>
              <w:jc w:val="center"/>
            </w:pPr>
            <w:r w:rsidRPr="00E917B9">
              <w:t>6715</w:t>
            </w:r>
          </w:p>
        </w:tc>
        <w:tc>
          <w:tcPr>
            <w:tcW w:w="1856" w:type="dxa"/>
          </w:tcPr>
          <w:p w:rsidR="00E917B9" w:rsidRDefault="00E917B9" w:rsidP="00DD75F2">
            <w:pPr>
              <w:tabs>
                <w:tab w:val="center" w:pos="4680"/>
              </w:tabs>
              <w:jc w:val="center"/>
            </w:pPr>
            <w:r>
              <w:t xml:space="preserve">1000 </w:t>
            </w:r>
            <w:proofErr w:type="spellStart"/>
            <w:r>
              <w:t>ekW</w:t>
            </w:r>
            <w:proofErr w:type="spellEnd"/>
          </w:p>
        </w:tc>
        <w:tc>
          <w:tcPr>
            <w:tcW w:w="1500" w:type="dxa"/>
          </w:tcPr>
          <w:p w:rsidR="00E917B9" w:rsidRDefault="00E917B9" w:rsidP="00DD75F2">
            <w:pPr>
              <w:tabs>
                <w:tab w:val="center" w:pos="4680"/>
              </w:tabs>
              <w:jc w:val="center"/>
            </w:pPr>
            <w:r>
              <w:t>Diesel</w:t>
            </w:r>
          </w:p>
        </w:tc>
        <w:tc>
          <w:tcPr>
            <w:tcW w:w="1743" w:type="dxa"/>
          </w:tcPr>
          <w:p w:rsidR="00E917B9" w:rsidRDefault="00E917B9" w:rsidP="00E917B9">
            <w:pPr>
              <w:tabs>
                <w:tab w:val="center" w:pos="4680"/>
              </w:tabs>
              <w:jc w:val="center"/>
            </w:pPr>
            <w:r>
              <w:t xml:space="preserve">1,474 </w:t>
            </w:r>
            <w:proofErr w:type="spellStart"/>
            <w:r>
              <w:t>bhp</w:t>
            </w:r>
            <w:proofErr w:type="spellEnd"/>
          </w:p>
        </w:tc>
        <w:tc>
          <w:tcPr>
            <w:tcW w:w="2119" w:type="dxa"/>
          </w:tcPr>
          <w:p w:rsidR="00E917B9" w:rsidRDefault="00E917B9" w:rsidP="00E917B9">
            <w:pPr>
              <w:tabs>
                <w:tab w:val="center" w:pos="4680"/>
              </w:tabs>
              <w:jc w:val="center"/>
            </w:pPr>
            <w:r>
              <w:t>Caterpillar C32</w:t>
            </w:r>
          </w:p>
        </w:tc>
      </w:tr>
    </w:tbl>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E917B9">
        <w:t>s</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E917B9">
        <w:t>April 8, 2018</w:t>
      </w:r>
      <w:r w:rsidR="00FF478F" w:rsidRPr="00975D79">
        <w:t xml:space="preserve"> </w:t>
      </w:r>
      <w:r w:rsidRPr="00975D79">
        <w:t>[20 DCMR 200.4].  If continued operation after this date is desired, the owner or operator shall submit a</w:t>
      </w:r>
      <w:r>
        <w:t xml:space="preserve"> renewal application by </w:t>
      </w:r>
      <w:r w:rsidR="00E917B9">
        <w:t>January 8,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These</w:t>
      </w:r>
      <w:r w:rsidR="00500AF8" w:rsidRPr="00975D79">
        <w:t xml:space="preserve"> permit</w:t>
      </w:r>
      <w:r>
        <w:t>s</w:t>
      </w:r>
      <w:r w:rsidR="00500AF8"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E917B9">
        <w:t>mply with the provisions of these</w:t>
      </w:r>
      <w:r w:rsidRPr="00975D79">
        <w:t xml:space="preserve"> permit</w:t>
      </w:r>
      <w:r w:rsidR="00E917B9">
        <w:t>s</w:t>
      </w:r>
      <w:r w:rsidRPr="00975D79">
        <w:t xml:space="preserve">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E917B9">
        <w:t>each</w:t>
      </w:r>
      <w:r>
        <w:t xml:space="preserve"> unit shall not exceed those in the following table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57233E">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57233E">
        <w:tc>
          <w:tcPr>
            <w:tcW w:w="2340" w:type="dxa"/>
          </w:tcPr>
          <w:p w:rsidR="004E0D87" w:rsidRPr="00730BFF" w:rsidRDefault="00380A88" w:rsidP="0057233E">
            <w:pPr>
              <w:jc w:val="center"/>
            </w:pPr>
            <w:r>
              <w:t>NMHC+</w:t>
            </w:r>
            <w:r w:rsidR="004E0D87" w:rsidRPr="00730BFF">
              <w:t>NOx</w:t>
            </w:r>
          </w:p>
        </w:tc>
        <w:tc>
          <w:tcPr>
            <w:tcW w:w="2250" w:type="dxa"/>
          </w:tcPr>
          <w:p w:rsidR="004E0D87" w:rsidRPr="00730BFF" w:rsidRDefault="004E0D87" w:rsidP="0057233E">
            <w:pPr>
              <w:jc w:val="center"/>
            </w:pPr>
            <w:r w:rsidRPr="00730BFF">
              <w:t>CO</w:t>
            </w:r>
          </w:p>
        </w:tc>
        <w:tc>
          <w:tcPr>
            <w:tcW w:w="2556" w:type="dxa"/>
          </w:tcPr>
          <w:p w:rsidR="004E0D87" w:rsidRPr="00730BFF" w:rsidRDefault="00E917B9" w:rsidP="0057233E">
            <w:pPr>
              <w:jc w:val="center"/>
            </w:pPr>
            <w:r>
              <w:t>PM</w:t>
            </w:r>
          </w:p>
        </w:tc>
      </w:tr>
      <w:tr w:rsidR="004E0D87" w:rsidTr="0057233E">
        <w:tc>
          <w:tcPr>
            <w:tcW w:w="2340" w:type="dxa"/>
          </w:tcPr>
          <w:p w:rsidR="004E0D87" w:rsidRDefault="00380A88" w:rsidP="0057233E">
            <w:pPr>
              <w:jc w:val="center"/>
            </w:pPr>
            <w:r>
              <w:t>6.4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E917B9">
        <w:t>Each of t</w:t>
      </w:r>
      <w:r w:rsidRPr="006243B7">
        <w:t>he emergency generator</w:t>
      </w:r>
      <w:r w:rsidR="00E917B9">
        <w:t>s</w:t>
      </w:r>
      <w:r w:rsidRPr="006243B7">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The emergency generator</w:t>
      </w:r>
      <w:r w:rsidR="00E917B9">
        <w:t>s</w:t>
      </w:r>
      <w:r w:rsidRPr="00BC41C6">
        <w:t xml:space="preserve"> may </w:t>
      </w:r>
      <w:r w:rsidR="00E917B9">
        <w:t xml:space="preserve">each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2C527A">
        <w:t>of the</w:t>
      </w:r>
      <w:r w:rsidR="000F5A76">
        <w:t xml:space="preserve"> 500 hours allowed under Con</w:t>
      </w:r>
      <w:r w:rsidR="00493CEA">
        <w:t xml:space="preserve">dition III </w:t>
      </w:r>
      <w:r w:rsidR="002C527A">
        <w:t>(</w:t>
      </w:r>
      <w:r w:rsidR="00493CEA">
        <w:t>a) above. [40 CFR 60.42</w:t>
      </w:r>
      <w:r w:rsidR="00380A88">
        <w:t>1</w:t>
      </w:r>
      <w:r w:rsidR="00493CEA">
        <w:t>1(f)]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00E917B9">
        <w:t>s</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w:t>
      </w:r>
      <w:r w:rsidR="00E917B9">
        <w:t>s</w:t>
      </w:r>
      <w:r w:rsidRPr="006243B7">
        <w:t xml:space="preserve">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lastRenderedPageBreak/>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Pr="006243B7"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752D1C" w:rsidRDefault="00752D1C"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835303" w:rsidRPr="006243B7" w:rsidRDefault="00835303" w:rsidP="00835303">
      <w:pPr>
        <w:ind w:left="1080" w:hanging="360"/>
      </w:pPr>
      <w:r w:rsidRPr="006243B7">
        <w:t>3.</w:t>
      </w:r>
      <w:r w:rsidRPr="006243B7">
        <w:tab/>
        <w:t>Records of the maintenance performed on the unit;</w:t>
      </w:r>
    </w:p>
    <w:p w:rsidR="00835303" w:rsidRDefault="00835303" w:rsidP="00835303">
      <w:pPr>
        <w:ind w:left="1080" w:hanging="360"/>
      </w:pPr>
    </w:p>
    <w:p w:rsidR="00835303" w:rsidRDefault="00835303" w:rsidP="00835303">
      <w:pPr>
        <w:ind w:left="1080" w:hanging="360"/>
      </w:pPr>
      <w:r w:rsidRPr="006243B7">
        <w:t>4.</w:t>
      </w:r>
      <w:r w:rsidRPr="006243B7">
        <w:tab/>
        <w:t>Records of the results of any visible</w:t>
      </w:r>
      <w:r>
        <w:t xml:space="preserve"> emissions monitoring performed;</w:t>
      </w:r>
    </w:p>
    <w:p w:rsidR="00835303" w:rsidRDefault="00835303" w:rsidP="00835303">
      <w:pPr>
        <w:ind w:left="1080" w:hanging="360"/>
      </w:pPr>
    </w:p>
    <w:p w:rsidR="00835303" w:rsidRPr="005C74F2" w:rsidRDefault="00835303" w:rsidP="00835303">
      <w:pPr>
        <w:ind w:left="1080" w:hanging="360"/>
      </w:pPr>
      <w:r w:rsidRPr="005C74F2">
        <w:t>5.</w:t>
      </w:r>
      <w:r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835303" w:rsidP="00835303">
      <w:pPr>
        <w:ind w:left="1080" w:hanging="360"/>
      </w:pPr>
      <w:r w:rsidRPr="005C74F2">
        <w:t>6.</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lastRenderedPageBreak/>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EB7149">
      <w:headerReference w:type="default" r:id="rId8"/>
      <w:headerReference w:type="first" r:id="rId9"/>
      <w:footerReference w:type="first" r:id="rId10"/>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9D" w:rsidRDefault="0029439D">
      <w:r>
        <w:separator/>
      </w:r>
    </w:p>
  </w:endnote>
  <w:endnote w:type="continuationSeparator" w:id="0">
    <w:p w:rsidR="0029439D" w:rsidRDefault="00294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C100D9" w:rsidP="00A868DD">
    <w:pPr>
      <w:pStyle w:val="Footer"/>
      <w:jc w:val="center"/>
      <w:rPr>
        <w:sz w:val="20"/>
        <w:szCs w:val="20"/>
      </w:rPr>
    </w:pPr>
    <w:r w:rsidRPr="00C100D9">
      <w:rPr>
        <w:noProof/>
      </w:rPr>
      <w:pict>
        <v:line id="Line 1" o:spid="_x0000_s4097" style="position:absolute;left:0;text-align:left;z-index:251659264;visibility:visible;mso-position-horizontal-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E36938">
      <w:rPr>
        <w:noProof/>
      </w:rPr>
      <w:drawing>
        <wp:anchor distT="0" distB="0" distL="114300" distR="114300" simplePos="0" relativeHeight="251657216" behindDoc="1" locked="0" layoutInCell="1" allowOverlap="1">
          <wp:simplePos x="0" y="0"/>
          <wp:positionH relativeFrom="column">
            <wp:posOffset>-358140</wp:posOffset>
          </wp:positionH>
          <wp:positionV relativeFrom="paragraph">
            <wp:posOffset>-695960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sidR="0011024E">
      <w:rPr>
        <w:noProof/>
      </w:rPr>
      <w:drawing>
        <wp:anchor distT="0" distB="0" distL="114300" distR="114300" simplePos="0" relativeHeight="251658240" behindDoc="0" locked="0" layoutInCell="1" allowOverlap="1">
          <wp:simplePos x="0" y="0"/>
          <wp:positionH relativeFrom="column">
            <wp:posOffset>6000750</wp:posOffset>
          </wp:positionH>
          <wp:positionV relativeFrom="paragraph">
            <wp:posOffset>-648335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9D" w:rsidRDefault="0029439D">
      <w:r>
        <w:separator/>
      </w:r>
    </w:p>
  </w:footnote>
  <w:footnote w:type="continuationSeparator" w:id="0">
    <w:p w:rsidR="0029439D" w:rsidRDefault="00294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B1" w:rsidRPr="009E3FB1" w:rsidRDefault="009E3FB1" w:rsidP="009E3FB1">
    <w:pPr>
      <w:pStyle w:val="Signature"/>
      <w:rPr>
        <w:b/>
      </w:rPr>
    </w:pPr>
    <w:r w:rsidRPr="009E3FB1">
      <w:rPr>
        <w:b/>
      </w:rPr>
      <w:t>Verizon Washington DC Inc.</w:t>
    </w:r>
  </w:p>
  <w:p w:rsidR="003662BB" w:rsidRPr="00D36483" w:rsidRDefault="003662BB" w:rsidP="003662BB">
    <w:r w:rsidRPr="00D36483">
      <w:rPr>
        <w:b/>
        <w:bCs/>
      </w:rPr>
      <w:t xml:space="preserve">Permit </w:t>
    </w:r>
    <w:r w:rsidRPr="00D36483">
      <w:rPr>
        <w:b/>
      </w:rPr>
      <w:t xml:space="preserve">to </w:t>
    </w:r>
    <w:r w:rsidR="00E917B9">
      <w:rPr>
        <w:b/>
      </w:rPr>
      <w:t>Construct</w:t>
    </w:r>
    <w:r w:rsidR="00D36483">
      <w:rPr>
        <w:b/>
      </w:rPr>
      <w:t xml:space="preserve"> and </w:t>
    </w:r>
    <w:r w:rsidRPr="00D36483">
      <w:rPr>
        <w:b/>
        <w:bCs/>
      </w:rPr>
      <w:t xml:space="preserve">Operate an </w:t>
    </w:r>
    <w:r w:rsidR="009E3FB1">
      <w:rPr>
        <w:b/>
        <w:bCs/>
      </w:rPr>
      <w:t xml:space="preserve">2 </w:t>
    </w:r>
    <w:r w:rsidRPr="00D36483">
      <w:rPr>
        <w:b/>
        <w:bCs/>
      </w:rPr>
      <w:t>Emergency Generator</w:t>
    </w:r>
    <w:r w:rsidR="009E3FB1">
      <w:rPr>
        <w:b/>
        <w:bCs/>
      </w:rPr>
      <w:t>s</w:t>
    </w:r>
    <w:r w:rsidRPr="00D36483">
      <w:rPr>
        <w:b/>
        <w:bCs/>
      </w:rPr>
      <w:t xml:space="preserve"> </w:t>
    </w:r>
    <w:r w:rsidR="00E917B9">
      <w:rPr>
        <w:b/>
        <w:bCs/>
      </w:rPr>
      <w:t>at 2055 L Street NW</w:t>
    </w:r>
  </w:p>
  <w:p w:rsidR="008B0C80" w:rsidRDefault="00E917B9" w:rsidP="008B0C80">
    <w:pPr>
      <w:pStyle w:val="Header"/>
    </w:pPr>
    <w:r>
      <w:t>April 9</w:t>
    </w:r>
    <w:r w:rsidR="009E3FB1">
      <w:t>, 2013</w:t>
    </w:r>
  </w:p>
  <w:p w:rsidR="008B0C80" w:rsidRPr="005B24E6" w:rsidRDefault="008B0C80" w:rsidP="008B0C80">
    <w:pPr>
      <w:pStyle w:val="Header"/>
    </w:pPr>
    <w:r w:rsidRPr="005B24E6">
      <w:t xml:space="preserve">Page </w:t>
    </w:r>
    <w:r w:rsidR="00C100D9">
      <w:fldChar w:fldCharType="begin"/>
    </w:r>
    <w:r w:rsidR="001F4668">
      <w:instrText xml:space="preserve"> PAGE </w:instrText>
    </w:r>
    <w:r w:rsidR="00C100D9">
      <w:fldChar w:fldCharType="separate"/>
    </w:r>
    <w:r w:rsidR="00835303">
      <w:rPr>
        <w:noProof/>
      </w:rPr>
      <w:t>5</w:t>
    </w:r>
    <w:r w:rsidR="00C100D9">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5A76"/>
    <w:rsid w:val="0011024E"/>
    <w:rsid w:val="001146D1"/>
    <w:rsid w:val="00117635"/>
    <w:rsid w:val="001310E0"/>
    <w:rsid w:val="00177B6C"/>
    <w:rsid w:val="00184A07"/>
    <w:rsid w:val="001A2D01"/>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1575E"/>
    <w:rsid w:val="00540B79"/>
    <w:rsid w:val="0055368F"/>
    <w:rsid w:val="00561103"/>
    <w:rsid w:val="0056640B"/>
    <w:rsid w:val="0057729C"/>
    <w:rsid w:val="005851B9"/>
    <w:rsid w:val="005A2EC4"/>
    <w:rsid w:val="005C56C9"/>
    <w:rsid w:val="005D2B8D"/>
    <w:rsid w:val="005D72B7"/>
    <w:rsid w:val="0064606E"/>
    <w:rsid w:val="00653218"/>
    <w:rsid w:val="006602B7"/>
    <w:rsid w:val="006764AE"/>
    <w:rsid w:val="00693F63"/>
    <w:rsid w:val="00723B5D"/>
    <w:rsid w:val="0073637C"/>
    <w:rsid w:val="00737C82"/>
    <w:rsid w:val="00752D1C"/>
    <w:rsid w:val="00785ED5"/>
    <w:rsid w:val="00794CC2"/>
    <w:rsid w:val="007A6215"/>
    <w:rsid w:val="007C759D"/>
    <w:rsid w:val="007F35DA"/>
    <w:rsid w:val="008044DA"/>
    <w:rsid w:val="008258F6"/>
    <w:rsid w:val="00835303"/>
    <w:rsid w:val="00852455"/>
    <w:rsid w:val="00854781"/>
    <w:rsid w:val="00882CD3"/>
    <w:rsid w:val="008B0C80"/>
    <w:rsid w:val="008B769D"/>
    <w:rsid w:val="008C7A19"/>
    <w:rsid w:val="008D399E"/>
    <w:rsid w:val="008D758D"/>
    <w:rsid w:val="008E0BA3"/>
    <w:rsid w:val="008F63B5"/>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55697"/>
    <w:rsid w:val="00C60895"/>
    <w:rsid w:val="00CC77E5"/>
    <w:rsid w:val="00CE25B8"/>
    <w:rsid w:val="00CE5B65"/>
    <w:rsid w:val="00D034B0"/>
    <w:rsid w:val="00D230DF"/>
    <w:rsid w:val="00D26167"/>
    <w:rsid w:val="00D33BFC"/>
    <w:rsid w:val="00D36483"/>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24033"/>
    <w:rsid w:val="00E30A5D"/>
    <w:rsid w:val="00E3266E"/>
    <w:rsid w:val="00E36938"/>
    <w:rsid w:val="00E50EC8"/>
    <w:rsid w:val="00E54043"/>
    <w:rsid w:val="00E54C82"/>
    <w:rsid w:val="00E80D89"/>
    <w:rsid w:val="00E917B9"/>
    <w:rsid w:val="00EB7149"/>
    <w:rsid w:val="00EE2E59"/>
    <w:rsid w:val="00EE3BEE"/>
    <w:rsid w:val="00F0380E"/>
    <w:rsid w:val="00F151E6"/>
    <w:rsid w:val="00F205C0"/>
    <w:rsid w:val="00F251EB"/>
    <w:rsid w:val="00F309AE"/>
    <w:rsid w:val="00F63F54"/>
    <w:rsid w:val="00F72407"/>
    <w:rsid w:val="00F74C9A"/>
    <w:rsid w:val="00FA350A"/>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E740-CBE1-4963-A0AD-4489537C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1465</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9256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2013-03-05T14:28:00Z</dcterms:created>
  <dcterms:modified xsi:type="dcterms:W3CDTF">2013-03-05T14:28:00Z</dcterms:modified>
</cp:coreProperties>
</file>