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4E6" w:rsidRDefault="005B24E6" w:rsidP="00671C6B">
      <w:pPr>
        <w:pStyle w:val="Heading5"/>
        <w:tabs>
          <w:tab w:val="center" w:pos="4680"/>
        </w:tabs>
        <w:rPr>
          <w:sz w:val="20"/>
        </w:rPr>
      </w:pPr>
    </w:p>
    <w:p w:rsidR="00671C6B" w:rsidRPr="005B24E6" w:rsidRDefault="007233F6" w:rsidP="00671C6B">
      <w:pPr>
        <w:pStyle w:val="Heading5"/>
        <w:tabs>
          <w:tab w:val="center" w:pos="4680"/>
        </w:tabs>
        <w:rPr>
          <w:szCs w:val="24"/>
        </w:rPr>
      </w:pPr>
      <w:r>
        <w:rPr>
          <w:szCs w:val="24"/>
        </w:rPr>
        <w:t>November 12, 2013</w:t>
      </w:r>
    </w:p>
    <w:p w:rsidR="00671C6B" w:rsidRPr="006243B7" w:rsidRDefault="00671C6B" w:rsidP="00671C6B">
      <w:pPr>
        <w:pStyle w:val="Header"/>
        <w:tabs>
          <w:tab w:val="clear" w:pos="4320"/>
          <w:tab w:val="clear" w:pos="8640"/>
          <w:tab w:val="center" w:pos="4680"/>
        </w:tabs>
        <w:rPr>
          <w:sz w:val="24"/>
          <w:szCs w:val="24"/>
        </w:rPr>
      </w:pPr>
    </w:p>
    <w:p w:rsidR="00671C6B" w:rsidRDefault="00455E50" w:rsidP="00671C6B">
      <w:pPr>
        <w:tabs>
          <w:tab w:val="center" w:pos="4680"/>
        </w:tabs>
        <w:rPr>
          <w:sz w:val="24"/>
          <w:szCs w:val="24"/>
        </w:rPr>
      </w:pPr>
      <w:r>
        <w:rPr>
          <w:sz w:val="24"/>
          <w:szCs w:val="24"/>
        </w:rPr>
        <w:t>D. Kevin McGuinness</w:t>
      </w:r>
    </w:p>
    <w:p w:rsidR="00455E50" w:rsidRDefault="00455E50" w:rsidP="00671C6B">
      <w:pPr>
        <w:tabs>
          <w:tab w:val="center" w:pos="4680"/>
        </w:tabs>
        <w:rPr>
          <w:sz w:val="24"/>
          <w:szCs w:val="24"/>
        </w:rPr>
      </w:pPr>
      <w:r>
        <w:rPr>
          <w:sz w:val="24"/>
          <w:szCs w:val="24"/>
        </w:rPr>
        <w:t xml:space="preserve">Environmental </w:t>
      </w:r>
      <w:r w:rsidR="007233F6">
        <w:rPr>
          <w:sz w:val="24"/>
          <w:szCs w:val="24"/>
        </w:rPr>
        <w:t>Services</w:t>
      </w:r>
      <w:r>
        <w:rPr>
          <w:sz w:val="24"/>
          <w:szCs w:val="24"/>
        </w:rPr>
        <w:t xml:space="preserve"> Manager</w:t>
      </w:r>
    </w:p>
    <w:p w:rsidR="00CD44F7" w:rsidRPr="006243B7" w:rsidRDefault="00CD44F7" w:rsidP="000944AE">
      <w:pPr>
        <w:tabs>
          <w:tab w:val="center" w:pos="4680"/>
        </w:tabs>
        <w:rPr>
          <w:sz w:val="24"/>
          <w:szCs w:val="24"/>
        </w:rPr>
      </w:pPr>
      <w:r>
        <w:rPr>
          <w:sz w:val="24"/>
          <w:szCs w:val="24"/>
        </w:rPr>
        <w:t xml:space="preserve">U.S. Government Printing Office </w:t>
      </w:r>
    </w:p>
    <w:p w:rsidR="00147DA8" w:rsidRDefault="00122E4F" w:rsidP="00671C6B">
      <w:pPr>
        <w:tabs>
          <w:tab w:val="center" w:pos="4680"/>
        </w:tabs>
        <w:rPr>
          <w:sz w:val="24"/>
          <w:szCs w:val="24"/>
        </w:rPr>
      </w:pPr>
      <w:r>
        <w:rPr>
          <w:sz w:val="24"/>
          <w:szCs w:val="24"/>
        </w:rPr>
        <w:t>732 North Capitol Street</w:t>
      </w:r>
    </w:p>
    <w:p w:rsidR="00671C6B" w:rsidRPr="006243B7" w:rsidRDefault="000D5F59" w:rsidP="001E0694">
      <w:pPr>
        <w:tabs>
          <w:tab w:val="center" w:pos="4680"/>
        </w:tabs>
        <w:rPr>
          <w:sz w:val="24"/>
          <w:szCs w:val="24"/>
        </w:rPr>
      </w:pPr>
      <w:r>
        <w:rPr>
          <w:sz w:val="24"/>
          <w:szCs w:val="24"/>
        </w:rPr>
        <w:t>Washington,</w:t>
      </w:r>
      <w:r w:rsidR="000944AE">
        <w:rPr>
          <w:sz w:val="24"/>
          <w:szCs w:val="24"/>
        </w:rPr>
        <w:t xml:space="preserve"> D</w:t>
      </w:r>
      <w:r w:rsidR="00B1718B">
        <w:rPr>
          <w:sz w:val="24"/>
          <w:szCs w:val="24"/>
        </w:rPr>
        <w:t>C 20</w:t>
      </w:r>
      <w:r w:rsidR="003A24A0">
        <w:rPr>
          <w:sz w:val="24"/>
          <w:szCs w:val="24"/>
        </w:rPr>
        <w:t>401-0001</w:t>
      </w:r>
    </w:p>
    <w:p w:rsidR="00671C6B" w:rsidRPr="006243B7" w:rsidRDefault="00671C6B" w:rsidP="00671C6B">
      <w:pPr>
        <w:rPr>
          <w:sz w:val="24"/>
          <w:szCs w:val="24"/>
        </w:rPr>
      </w:pPr>
    </w:p>
    <w:p w:rsidR="00844DEB" w:rsidRDefault="004D5882" w:rsidP="000944AE">
      <w:pPr>
        <w:ind w:left="720" w:hanging="720"/>
        <w:rPr>
          <w:b/>
          <w:bCs/>
          <w:sz w:val="24"/>
          <w:szCs w:val="24"/>
        </w:rPr>
      </w:pPr>
      <w:r>
        <w:rPr>
          <w:b/>
          <w:bCs/>
          <w:sz w:val="24"/>
          <w:szCs w:val="24"/>
        </w:rPr>
        <w:t>RE:</w:t>
      </w:r>
      <w:r>
        <w:rPr>
          <w:b/>
          <w:bCs/>
          <w:sz w:val="24"/>
          <w:szCs w:val="24"/>
        </w:rPr>
        <w:tab/>
        <w:t xml:space="preserve">Permit </w:t>
      </w:r>
      <w:r w:rsidR="007233F6">
        <w:rPr>
          <w:b/>
          <w:bCs/>
          <w:sz w:val="24"/>
          <w:szCs w:val="24"/>
        </w:rPr>
        <w:t>(</w:t>
      </w:r>
      <w:r>
        <w:rPr>
          <w:b/>
          <w:bCs/>
          <w:sz w:val="24"/>
          <w:szCs w:val="24"/>
        </w:rPr>
        <w:t>#6</w:t>
      </w:r>
      <w:r w:rsidR="00455E50">
        <w:rPr>
          <w:b/>
          <w:bCs/>
          <w:sz w:val="24"/>
          <w:szCs w:val="24"/>
        </w:rPr>
        <w:t>40</w:t>
      </w:r>
      <w:r w:rsidR="00844DEB">
        <w:rPr>
          <w:b/>
          <w:bCs/>
          <w:sz w:val="24"/>
          <w:szCs w:val="24"/>
        </w:rPr>
        <w:t>2</w:t>
      </w:r>
      <w:r w:rsidR="007233F6">
        <w:rPr>
          <w:b/>
          <w:bCs/>
          <w:sz w:val="24"/>
          <w:szCs w:val="24"/>
        </w:rPr>
        <w:t>)</w:t>
      </w:r>
      <w:r w:rsidR="00671C6B" w:rsidRPr="006243B7">
        <w:rPr>
          <w:b/>
          <w:bCs/>
          <w:sz w:val="24"/>
          <w:szCs w:val="24"/>
        </w:rPr>
        <w:t xml:space="preserve"> to </w:t>
      </w:r>
      <w:r w:rsidR="00A02661">
        <w:rPr>
          <w:b/>
          <w:bCs/>
          <w:sz w:val="24"/>
          <w:szCs w:val="24"/>
        </w:rPr>
        <w:t>Operate</w:t>
      </w:r>
      <w:r w:rsidR="0072470C">
        <w:rPr>
          <w:b/>
          <w:bCs/>
          <w:sz w:val="24"/>
          <w:szCs w:val="24"/>
        </w:rPr>
        <w:t xml:space="preserve"> </w:t>
      </w:r>
      <w:r w:rsidR="008B5A8E">
        <w:rPr>
          <w:b/>
          <w:bCs/>
          <w:sz w:val="24"/>
          <w:szCs w:val="24"/>
        </w:rPr>
        <w:t xml:space="preserve">a </w:t>
      </w:r>
      <w:r w:rsidR="00844DEB">
        <w:rPr>
          <w:b/>
          <w:bCs/>
          <w:sz w:val="24"/>
          <w:szCs w:val="24"/>
        </w:rPr>
        <w:t>Heidelberg PM GTO 52-2</w:t>
      </w:r>
      <w:r w:rsidR="00455E50">
        <w:rPr>
          <w:b/>
          <w:bCs/>
          <w:sz w:val="24"/>
          <w:szCs w:val="24"/>
        </w:rPr>
        <w:t xml:space="preserve"> </w:t>
      </w:r>
      <w:r w:rsidR="008B5A8E">
        <w:rPr>
          <w:b/>
          <w:bCs/>
          <w:sz w:val="24"/>
          <w:szCs w:val="24"/>
        </w:rPr>
        <w:t>Printing P</w:t>
      </w:r>
      <w:r w:rsidR="0072470C">
        <w:rPr>
          <w:b/>
          <w:bCs/>
          <w:sz w:val="24"/>
          <w:szCs w:val="24"/>
        </w:rPr>
        <w:t>ress</w:t>
      </w:r>
      <w:r w:rsidR="00844DEB">
        <w:rPr>
          <w:b/>
          <w:bCs/>
          <w:sz w:val="24"/>
          <w:szCs w:val="24"/>
        </w:rPr>
        <w:t xml:space="preserve"> </w:t>
      </w:r>
    </w:p>
    <w:p w:rsidR="00671C6B" w:rsidRPr="006243B7" w:rsidRDefault="00844DEB" w:rsidP="00844DEB">
      <w:pPr>
        <w:ind w:left="720"/>
        <w:rPr>
          <w:sz w:val="24"/>
          <w:szCs w:val="24"/>
        </w:rPr>
      </w:pPr>
      <w:r>
        <w:rPr>
          <w:b/>
          <w:bCs/>
          <w:sz w:val="24"/>
          <w:szCs w:val="24"/>
        </w:rPr>
        <w:t>(Part of Press Group 50)</w:t>
      </w:r>
    </w:p>
    <w:p w:rsidR="00671C6B" w:rsidRPr="006243B7" w:rsidRDefault="00671C6B" w:rsidP="00671C6B">
      <w:pPr>
        <w:rPr>
          <w:sz w:val="24"/>
          <w:szCs w:val="24"/>
        </w:rPr>
      </w:pPr>
    </w:p>
    <w:p w:rsidR="00671C6B" w:rsidRPr="006243B7" w:rsidRDefault="00671C6B" w:rsidP="00671C6B">
      <w:pPr>
        <w:rPr>
          <w:sz w:val="24"/>
          <w:szCs w:val="24"/>
        </w:rPr>
      </w:pPr>
      <w:r w:rsidRPr="006243B7">
        <w:rPr>
          <w:sz w:val="24"/>
          <w:szCs w:val="24"/>
        </w:rPr>
        <w:t>Dear Mr</w:t>
      </w:r>
      <w:r w:rsidR="009B533F" w:rsidRPr="006243B7">
        <w:rPr>
          <w:sz w:val="24"/>
          <w:szCs w:val="24"/>
        </w:rPr>
        <w:t xml:space="preserve">. </w:t>
      </w:r>
      <w:r w:rsidR="00455E50">
        <w:rPr>
          <w:sz w:val="24"/>
          <w:szCs w:val="24"/>
        </w:rPr>
        <w:t>McGuinness</w:t>
      </w:r>
      <w:r w:rsidRPr="006243B7">
        <w:rPr>
          <w:sz w:val="24"/>
          <w:szCs w:val="24"/>
        </w:rPr>
        <w:t>:</w:t>
      </w:r>
    </w:p>
    <w:p w:rsidR="00671C6B" w:rsidRPr="006243B7" w:rsidRDefault="00671C6B" w:rsidP="00671C6B">
      <w:pPr>
        <w:rPr>
          <w:rFonts w:ascii="Courier" w:hAnsi="Courier"/>
          <w:sz w:val="24"/>
          <w:szCs w:val="24"/>
        </w:rPr>
      </w:pPr>
    </w:p>
    <w:p w:rsidR="00671C6B" w:rsidRPr="006243B7" w:rsidRDefault="00671C6B" w:rsidP="00671C6B">
      <w:pPr>
        <w:tabs>
          <w:tab w:val="center" w:pos="4680"/>
        </w:tabs>
        <w:rPr>
          <w:sz w:val="24"/>
          <w:szCs w:val="24"/>
        </w:rPr>
      </w:pPr>
      <w:r w:rsidRPr="006243B7">
        <w:rPr>
          <w:sz w:val="24"/>
          <w:szCs w:val="24"/>
        </w:rPr>
        <w:t xml:space="preserve">Pursuant to sections 200.1 and 200.2 of Title 20 of the District of Columbia Municipal Regulations (20 DCMR), a permit from the </w:t>
      </w:r>
      <w:r w:rsidR="00427247">
        <w:rPr>
          <w:sz w:val="24"/>
          <w:szCs w:val="24"/>
        </w:rPr>
        <w:t>District Department of the Environment (the Department)</w:t>
      </w:r>
      <w:r w:rsidRPr="006243B7">
        <w:rPr>
          <w:sz w:val="24"/>
          <w:szCs w:val="24"/>
        </w:rPr>
        <w:t xml:space="preserve"> shall be obtained before any person </w:t>
      </w:r>
      <w:r w:rsidR="008B5A8E" w:rsidRPr="006243B7">
        <w:rPr>
          <w:sz w:val="24"/>
          <w:szCs w:val="24"/>
        </w:rPr>
        <w:t xml:space="preserve">can </w:t>
      </w:r>
      <w:r w:rsidR="008B5A8E">
        <w:rPr>
          <w:sz w:val="24"/>
          <w:szCs w:val="24"/>
        </w:rPr>
        <w:t>construct</w:t>
      </w:r>
      <w:r w:rsidR="00455E50">
        <w:rPr>
          <w:sz w:val="24"/>
          <w:szCs w:val="24"/>
        </w:rPr>
        <w:t xml:space="preserve"> and </w:t>
      </w:r>
      <w:r w:rsidRPr="006243B7">
        <w:rPr>
          <w:sz w:val="24"/>
          <w:szCs w:val="24"/>
        </w:rPr>
        <w:t xml:space="preserve">operate a new stationary source in the District of Columbia. </w:t>
      </w:r>
      <w:r w:rsidR="007C5019">
        <w:rPr>
          <w:sz w:val="24"/>
          <w:szCs w:val="24"/>
        </w:rPr>
        <w:t>The</w:t>
      </w:r>
      <w:r w:rsidRPr="006243B7">
        <w:rPr>
          <w:sz w:val="24"/>
          <w:szCs w:val="24"/>
        </w:rPr>
        <w:t xml:space="preserve"> application</w:t>
      </w:r>
      <w:r w:rsidR="007C5019">
        <w:rPr>
          <w:sz w:val="24"/>
          <w:szCs w:val="24"/>
        </w:rPr>
        <w:t xml:space="preserve"> of the Government Printing Office (“The Permittee”)</w:t>
      </w:r>
      <w:r w:rsidRPr="006243B7">
        <w:rPr>
          <w:sz w:val="24"/>
          <w:szCs w:val="24"/>
        </w:rPr>
        <w:t xml:space="preserve"> </w:t>
      </w:r>
      <w:r w:rsidR="00BA0CAB" w:rsidRPr="006243B7">
        <w:rPr>
          <w:sz w:val="24"/>
          <w:szCs w:val="24"/>
        </w:rPr>
        <w:t>to</w:t>
      </w:r>
      <w:r w:rsidR="008A1DD9">
        <w:rPr>
          <w:sz w:val="24"/>
          <w:szCs w:val="24"/>
        </w:rPr>
        <w:t xml:space="preserve"> construct and</w:t>
      </w:r>
      <w:r w:rsidR="00BA0CAB" w:rsidRPr="006243B7">
        <w:rPr>
          <w:sz w:val="24"/>
          <w:szCs w:val="24"/>
        </w:rPr>
        <w:t xml:space="preserve"> </w:t>
      </w:r>
      <w:r w:rsidR="00163F55">
        <w:rPr>
          <w:sz w:val="24"/>
          <w:szCs w:val="24"/>
        </w:rPr>
        <w:t>operate</w:t>
      </w:r>
      <w:r w:rsidR="00BA0CAB" w:rsidRPr="00163F55">
        <w:rPr>
          <w:sz w:val="24"/>
          <w:szCs w:val="24"/>
        </w:rPr>
        <w:t xml:space="preserve"> </w:t>
      </w:r>
      <w:r w:rsidR="00B1718B">
        <w:rPr>
          <w:sz w:val="24"/>
          <w:szCs w:val="24"/>
        </w:rPr>
        <w:t>one</w:t>
      </w:r>
      <w:r w:rsidRPr="00163F55">
        <w:rPr>
          <w:sz w:val="24"/>
          <w:szCs w:val="24"/>
        </w:rPr>
        <w:t xml:space="preserve"> </w:t>
      </w:r>
      <w:r w:rsidR="008A1DD9">
        <w:rPr>
          <w:sz w:val="24"/>
          <w:szCs w:val="24"/>
        </w:rPr>
        <w:t>(1)</w:t>
      </w:r>
      <w:r w:rsidR="003A24A0">
        <w:rPr>
          <w:sz w:val="24"/>
          <w:szCs w:val="24"/>
        </w:rPr>
        <w:t xml:space="preserve"> </w:t>
      </w:r>
      <w:r w:rsidR="00844DEB">
        <w:rPr>
          <w:sz w:val="24"/>
          <w:szCs w:val="24"/>
        </w:rPr>
        <w:t>Heidelberg PM GTO 52-2</w:t>
      </w:r>
      <w:r w:rsidR="00455E50">
        <w:rPr>
          <w:sz w:val="24"/>
          <w:szCs w:val="24"/>
        </w:rPr>
        <w:t xml:space="preserve"> </w:t>
      </w:r>
      <w:r w:rsidR="00324E89">
        <w:rPr>
          <w:sz w:val="24"/>
          <w:szCs w:val="24"/>
        </w:rPr>
        <w:t>sheet</w:t>
      </w:r>
      <w:r w:rsidR="0027468E">
        <w:rPr>
          <w:sz w:val="24"/>
          <w:szCs w:val="24"/>
        </w:rPr>
        <w:t>-</w:t>
      </w:r>
      <w:r w:rsidR="00324E89">
        <w:rPr>
          <w:sz w:val="24"/>
          <w:szCs w:val="24"/>
        </w:rPr>
        <w:t xml:space="preserve">fed offset lithographic </w:t>
      </w:r>
      <w:r w:rsidR="003A24A0">
        <w:rPr>
          <w:sz w:val="24"/>
          <w:szCs w:val="24"/>
        </w:rPr>
        <w:t xml:space="preserve">printing </w:t>
      </w:r>
      <w:r w:rsidR="00B94F34">
        <w:rPr>
          <w:sz w:val="24"/>
          <w:szCs w:val="24"/>
        </w:rPr>
        <w:t xml:space="preserve">press </w:t>
      </w:r>
      <w:r w:rsidR="00BD3BC6">
        <w:rPr>
          <w:sz w:val="24"/>
          <w:szCs w:val="24"/>
        </w:rPr>
        <w:t xml:space="preserve">in </w:t>
      </w:r>
      <w:r w:rsidR="00455E50">
        <w:rPr>
          <w:sz w:val="24"/>
          <w:szCs w:val="24"/>
        </w:rPr>
        <w:t xml:space="preserve">Building </w:t>
      </w:r>
      <w:r w:rsidR="00844DEB">
        <w:rPr>
          <w:sz w:val="24"/>
          <w:szCs w:val="24"/>
        </w:rPr>
        <w:t>C (also known as Building 3)</w:t>
      </w:r>
      <w:r w:rsidR="00D93780">
        <w:rPr>
          <w:sz w:val="24"/>
          <w:szCs w:val="24"/>
        </w:rPr>
        <w:t>,</w:t>
      </w:r>
      <w:r w:rsidR="00BD3BC6">
        <w:rPr>
          <w:sz w:val="24"/>
          <w:szCs w:val="24"/>
        </w:rPr>
        <w:t xml:space="preserve"> </w:t>
      </w:r>
      <w:r w:rsidR="00D93780">
        <w:rPr>
          <w:sz w:val="24"/>
          <w:szCs w:val="24"/>
        </w:rPr>
        <w:t xml:space="preserve">as part of </w:t>
      </w:r>
      <w:r w:rsidR="00844DEB">
        <w:rPr>
          <w:sz w:val="24"/>
          <w:szCs w:val="24"/>
        </w:rPr>
        <w:t xml:space="preserve">Press </w:t>
      </w:r>
      <w:r w:rsidR="00D93780">
        <w:rPr>
          <w:sz w:val="24"/>
          <w:szCs w:val="24"/>
        </w:rPr>
        <w:t xml:space="preserve">Group </w:t>
      </w:r>
      <w:r w:rsidR="00844DEB">
        <w:rPr>
          <w:sz w:val="24"/>
          <w:szCs w:val="24"/>
        </w:rPr>
        <w:t>50</w:t>
      </w:r>
      <w:r w:rsidR="00D93780">
        <w:rPr>
          <w:sz w:val="24"/>
          <w:szCs w:val="24"/>
        </w:rPr>
        <w:t xml:space="preserve">, </w:t>
      </w:r>
      <w:r w:rsidR="00BD3BC6">
        <w:rPr>
          <w:sz w:val="24"/>
          <w:szCs w:val="24"/>
        </w:rPr>
        <w:t xml:space="preserve">at </w:t>
      </w:r>
      <w:r w:rsidR="003A24A0">
        <w:rPr>
          <w:sz w:val="24"/>
          <w:szCs w:val="24"/>
        </w:rPr>
        <w:t>732 North Capitol Street</w:t>
      </w:r>
      <w:r w:rsidR="00090C3B">
        <w:rPr>
          <w:sz w:val="24"/>
        </w:rPr>
        <w:t xml:space="preserve"> N</w:t>
      </w:r>
      <w:r w:rsidR="0041209D">
        <w:rPr>
          <w:sz w:val="24"/>
        </w:rPr>
        <w:t>W</w:t>
      </w:r>
      <w:r w:rsidR="007C5019">
        <w:rPr>
          <w:sz w:val="24"/>
        </w:rPr>
        <w:t>,</w:t>
      </w:r>
      <w:r w:rsidR="0041209D">
        <w:rPr>
          <w:sz w:val="24"/>
        </w:rPr>
        <w:t xml:space="preserve"> Washington DC, </w:t>
      </w:r>
      <w:r w:rsidR="00295FC7">
        <w:rPr>
          <w:sz w:val="24"/>
        </w:rPr>
        <w:t xml:space="preserve">per the submitted plans and specifications dated </w:t>
      </w:r>
      <w:r w:rsidR="00BD3BC6">
        <w:rPr>
          <w:sz w:val="24"/>
        </w:rPr>
        <w:t>August 30, 2010</w:t>
      </w:r>
      <w:r w:rsidR="00295FC7">
        <w:rPr>
          <w:sz w:val="24"/>
        </w:rPr>
        <w:t xml:space="preserve">, is hereby approved, subject to the following conditions: </w:t>
      </w:r>
    </w:p>
    <w:p w:rsidR="00671C6B" w:rsidRPr="006243B7" w:rsidRDefault="00671C6B" w:rsidP="00671C6B">
      <w:pPr>
        <w:pStyle w:val="Signature"/>
      </w:pPr>
    </w:p>
    <w:p w:rsidR="00671C6B" w:rsidRPr="006243B7" w:rsidRDefault="00F350CE" w:rsidP="00671C6B">
      <w:pPr>
        <w:ind w:left="360" w:hanging="360"/>
        <w:rPr>
          <w:sz w:val="24"/>
          <w:szCs w:val="24"/>
          <w:u w:val="single"/>
        </w:rPr>
      </w:pPr>
      <w:r w:rsidRPr="006243B7">
        <w:rPr>
          <w:sz w:val="24"/>
          <w:szCs w:val="24"/>
        </w:rPr>
        <w:t>I</w:t>
      </w:r>
      <w:r w:rsidR="00671C6B" w:rsidRPr="006243B7">
        <w:rPr>
          <w:sz w:val="24"/>
          <w:szCs w:val="24"/>
        </w:rPr>
        <w:t>.</w:t>
      </w:r>
      <w:r w:rsidR="00671C6B" w:rsidRPr="006243B7">
        <w:rPr>
          <w:sz w:val="24"/>
          <w:szCs w:val="24"/>
        </w:rPr>
        <w:tab/>
      </w:r>
      <w:r w:rsidR="00671C6B" w:rsidRPr="006243B7">
        <w:rPr>
          <w:sz w:val="24"/>
          <w:szCs w:val="24"/>
          <w:u w:val="single"/>
        </w:rPr>
        <w:t>General Requirements:</w:t>
      </w:r>
    </w:p>
    <w:p w:rsidR="00671C6B" w:rsidRPr="006243B7" w:rsidRDefault="00671C6B" w:rsidP="00671C6B">
      <w:pPr>
        <w:ind w:left="360" w:hanging="360"/>
        <w:rPr>
          <w:sz w:val="24"/>
          <w:szCs w:val="24"/>
        </w:rPr>
      </w:pPr>
    </w:p>
    <w:p w:rsidR="00671C6B" w:rsidRDefault="00F350CE" w:rsidP="00671C6B">
      <w:pPr>
        <w:ind w:left="720" w:hanging="360"/>
        <w:rPr>
          <w:sz w:val="24"/>
          <w:szCs w:val="24"/>
        </w:rPr>
      </w:pPr>
      <w:r w:rsidRPr="006243B7">
        <w:rPr>
          <w:sz w:val="24"/>
          <w:szCs w:val="24"/>
        </w:rPr>
        <w:t>a.</w:t>
      </w:r>
      <w:r w:rsidR="00671C6B" w:rsidRPr="006243B7">
        <w:rPr>
          <w:sz w:val="24"/>
          <w:szCs w:val="24"/>
        </w:rPr>
        <w:tab/>
        <w:t xml:space="preserve">The </w:t>
      </w:r>
      <w:r w:rsidR="00052750">
        <w:rPr>
          <w:sz w:val="24"/>
          <w:szCs w:val="24"/>
        </w:rPr>
        <w:t xml:space="preserve">press identified as </w:t>
      </w:r>
      <w:r w:rsidR="000944AE">
        <w:rPr>
          <w:sz w:val="24"/>
          <w:szCs w:val="24"/>
        </w:rPr>
        <w:t xml:space="preserve">the </w:t>
      </w:r>
      <w:r w:rsidR="00844DEB">
        <w:rPr>
          <w:sz w:val="24"/>
          <w:szCs w:val="24"/>
        </w:rPr>
        <w:t>Heidelberg PM GTO 52-2</w:t>
      </w:r>
      <w:r w:rsidR="008B5A8E">
        <w:rPr>
          <w:sz w:val="24"/>
          <w:szCs w:val="24"/>
        </w:rPr>
        <w:t xml:space="preserve"> </w:t>
      </w:r>
      <w:r w:rsidR="000944AE">
        <w:rPr>
          <w:sz w:val="24"/>
          <w:szCs w:val="24"/>
        </w:rPr>
        <w:t xml:space="preserve">press </w:t>
      </w:r>
      <w:r w:rsidR="008B5A8E" w:rsidRPr="006243B7">
        <w:rPr>
          <w:sz w:val="24"/>
          <w:szCs w:val="24"/>
        </w:rPr>
        <w:t>shall</w:t>
      </w:r>
      <w:r w:rsidR="00671C6B" w:rsidRPr="006243B7">
        <w:rPr>
          <w:sz w:val="24"/>
          <w:szCs w:val="24"/>
        </w:rPr>
        <w:t xml:space="preserve"> be operated in </w:t>
      </w:r>
      <w:r w:rsidR="00052750">
        <w:rPr>
          <w:sz w:val="24"/>
          <w:szCs w:val="24"/>
        </w:rPr>
        <w:t xml:space="preserve">compliance with the </w:t>
      </w:r>
      <w:r w:rsidR="00B94F34">
        <w:rPr>
          <w:sz w:val="24"/>
          <w:szCs w:val="24"/>
        </w:rPr>
        <w:t xml:space="preserve">applicable </w:t>
      </w:r>
      <w:r w:rsidR="00671C6B" w:rsidRPr="006243B7">
        <w:rPr>
          <w:sz w:val="24"/>
          <w:szCs w:val="24"/>
        </w:rPr>
        <w:t>air pollution control requirements of 20 DCMR</w:t>
      </w:r>
      <w:r w:rsidR="00427247">
        <w:rPr>
          <w:sz w:val="24"/>
          <w:szCs w:val="24"/>
        </w:rPr>
        <w:t>.</w:t>
      </w:r>
    </w:p>
    <w:p w:rsidR="00401C3C" w:rsidRDefault="00401C3C" w:rsidP="00671C6B">
      <w:pPr>
        <w:ind w:left="720" w:hanging="360"/>
        <w:rPr>
          <w:sz w:val="24"/>
          <w:szCs w:val="24"/>
        </w:rPr>
      </w:pPr>
    </w:p>
    <w:p w:rsidR="00401C3C" w:rsidRDefault="00401C3C" w:rsidP="00671C6B">
      <w:pPr>
        <w:ind w:left="720" w:hanging="360"/>
        <w:rPr>
          <w:sz w:val="24"/>
          <w:szCs w:val="24"/>
        </w:rPr>
      </w:pPr>
      <w:r>
        <w:rPr>
          <w:sz w:val="24"/>
          <w:szCs w:val="24"/>
        </w:rPr>
        <w:t>b.</w:t>
      </w:r>
      <w:r>
        <w:rPr>
          <w:sz w:val="24"/>
          <w:szCs w:val="24"/>
        </w:rPr>
        <w:tab/>
        <w:t xml:space="preserve">The </w:t>
      </w:r>
      <w:r w:rsidR="00844DEB">
        <w:rPr>
          <w:sz w:val="24"/>
          <w:szCs w:val="24"/>
        </w:rPr>
        <w:t xml:space="preserve">two </w:t>
      </w:r>
      <w:r>
        <w:rPr>
          <w:sz w:val="24"/>
          <w:szCs w:val="24"/>
        </w:rPr>
        <w:t>press</w:t>
      </w:r>
      <w:r w:rsidR="00844DEB">
        <w:rPr>
          <w:sz w:val="24"/>
          <w:szCs w:val="24"/>
        </w:rPr>
        <w:t>es</w:t>
      </w:r>
      <w:r>
        <w:rPr>
          <w:sz w:val="24"/>
          <w:szCs w:val="24"/>
        </w:rPr>
        <w:t xml:space="preserve"> identified as </w:t>
      </w:r>
      <w:r w:rsidR="00844DEB">
        <w:rPr>
          <w:sz w:val="24"/>
          <w:szCs w:val="24"/>
        </w:rPr>
        <w:t xml:space="preserve">A.B. Dick 9890 presses operated by the Production Division </w:t>
      </w:r>
      <w:r w:rsidR="00427247">
        <w:rPr>
          <w:sz w:val="24"/>
          <w:szCs w:val="24"/>
        </w:rPr>
        <w:t>previously</w:t>
      </w:r>
      <w:r>
        <w:rPr>
          <w:sz w:val="24"/>
          <w:szCs w:val="24"/>
        </w:rPr>
        <w:t xml:space="preserve"> at the location </w:t>
      </w:r>
      <w:r w:rsidR="00427247">
        <w:rPr>
          <w:sz w:val="24"/>
          <w:szCs w:val="24"/>
        </w:rPr>
        <w:t xml:space="preserve">must have been </w:t>
      </w:r>
      <w:r>
        <w:rPr>
          <w:sz w:val="24"/>
          <w:szCs w:val="24"/>
        </w:rPr>
        <w:t xml:space="preserve">removed prior to commencing operation of the new </w:t>
      </w:r>
      <w:r w:rsidR="00844DEB">
        <w:rPr>
          <w:sz w:val="24"/>
          <w:szCs w:val="24"/>
        </w:rPr>
        <w:t xml:space="preserve">Heidelberg PM GTO 52-2 </w:t>
      </w:r>
      <w:r>
        <w:rPr>
          <w:sz w:val="24"/>
          <w:szCs w:val="24"/>
        </w:rPr>
        <w:t>press</w:t>
      </w:r>
      <w:r w:rsidR="00427247">
        <w:rPr>
          <w:sz w:val="24"/>
          <w:szCs w:val="24"/>
        </w:rPr>
        <w:t>, as stated in the application</w:t>
      </w:r>
      <w:r>
        <w:rPr>
          <w:sz w:val="24"/>
          <w:szCs w:val="24"/>
        </w:rPr>
        <w:t>.</w:t>
      </w:r>
      <w:r w:rsidR="00427247">
        <w:rPr>
          <w:sz w:val="24"/>
          <w:szCs w:val="24"/>
        </w:rPr>
        <w:t xml:space="preserve"> [20 DCMR 201]</w:t>
      </w:r>
    </w:p>
    <w:p w:rsidR="008D341D" w:rsidRDefault="008D341D" w:rsidP="00671C6B">
      <w:pPr>
        <w:ind w:left="720" w:hanging="360"/>
        <w:rPr>
          <w:sz w:val="24"/>
          <w:szCs w:val="24"/>
        </w:rPr>
      </w:pPr>
    </w:p>
    <w:p w:rsidR="008D341D" w:rsidRDefault="00401C3C" w:rsidP="00671C6B">
      <w:pPr>
        <w:ind w:left="720" w:hanging="360"/>
        <w:rPr>
          <w:sz w:val="24"/>
          <w:szCs w:val="24"/>
        </w:rPr>
      </w:pPr>
      <w:r>
        <w:rPr>
          <w:sz w:val="24"/>
          <w:szCs w:val="24"/>
        </w:rPr>
        <w:t>c</w:t>
      </w:r>
      <w:r w:rsidR="008D341D">
        <w:rPr>
          <w:sz w:val="24"/>
          <w:szCs w:val="24"/>
        </w:rPr>
        <w:t>.</w:t>
      </w:r>
      <w:r w:rsidR="008D341D">
        <w:rPr>
          <w:sz w:val="24"/>
          <w:szCs w:val="24"/>
        </w:rPr>
        <w:tab/>
        <w:t xml:space="preserve">This permit expires on </w:t>
      </w:r>
      <w:r w:rsidR="00427247">
        <w:rPr>
          <w:sz w:val="24"/>
          <w:szCs w:val="24"/>
        </w:rPr>
        <w:t>November 11, 2018</w:t>
      </w:r>
      <w:r w:rsidR="008D341D">
        <w:rPr>
          <w:sz w:val="24"/>
          <w:szCs w:val="24"/>
        </w:rPr>
        <w:t xml:space="preserve"> [20DCMR 200.4]. If continued operation after this date is </w:t>
      </w:r>
      <w:r w:rsidR="00B94F34">
        <w:rPr>
          <w:sz w:val="24"/>
          <w:szCs w:val="24"/>
        </w:rPr>
        <w:t>desired,</w:t>
      </w:r>
      <w:r w:rsidR="008D341D">
        <w:rPr>
          <w:sz w:val="24"/>
          <w:szCs w:val="24"/>
        </w:rPr>
        <w:t xml:space="preserve"> the owner or operator shall submit </w:t>
      </w:r>
      <w:r w:rsidR="000944AE">
        <w:rPr>
          <w:sz w:val="24"/>
          <w:szCs w:val="24"/>
        </w:rPr>
        <w:t>a reques</w:t>
      </w:r>
      <w:r w:rsidR="00427247">
        <w:rPr>
          <w:sz w:val="24"/>
          <w:szCs w:val="24"/>
        </w:rPr>
        <w:t>t for an extension by August 11</w:t>
      </w:r>
      <w:r w:rsidR="000944AE">
        <w:rPr>
          <w:sz w:val="24"/>
          <w:szCs w:val="24"/>
        </w:rPr>
        <w:t>, 2011</w:t>
      </w:r>
      <w:r w:rsidR="008D341D">
        <w:rPr>
          <w:sz w:val="24"/>
          <w:szCs w:val="24"/>
        </w:rPr>
        <w:t>.</w:t>
      </w:r>
    </w:p>
    <w:p w:rsidR="008D341D" w:rsidRPr="006243B7" w:rsidRDefault="008D341D" w:rsidP="00671C6B">
      <w:pPr>
        <w:ind w:left="720" w:hanging="360"/>
        <w:rPr>
          <w:sz w:val="24"/>
          <w:szCs w:val="24"/>
        </w:rPr>
      </w:pPr>
    </w:p>
    <w:p w:rsidR="000944AE" w:rsidRPr="00975D79" w:rsidRDefault="00401C3C" w:rsidP="000944AE">
      <w:pPr>
        <w:ind w:left="720" w:hanging="360"/>
        <w:rPr>
          <w:sz w:val="24"/>
          <w:szCs w:val="24"/>
        </w:rPr>
      </w:pPr>
      <w:r>
        <w:rPr>
          <w:sz w:val="24"/>
          <w:szCs w:val="24"/>
        </w:rPr>
        <w:t>d</w:t>
      </w:r>
      <w:r w:rsidR="000944AE" w:rsidRPr="00975D79">
        <w:rPr>
          <w:sz w:val="24"/>
          <w:szCs w:val="24"/>
        </w:rPr>
        <w:t>.</w:t>
      </w:r>
      <w:r w:rsidR="000944AE" w:rsidRPr="00975D79">
        <w:rPr>
          <w:sz w:val="24"/>
          <w:szCs w:val="24"/>
        </w:rPr>
        <w:tab/>
        <w:t>Operation of equipment under the authority of this permit shall be considered acceptance of its terms and conditions.</w:t>
      </w:r>
    </w:p>
    <w:p w:rsidR="000944AE" w:rsidRPr="00975D79" w:rsidRDefault="000944AE" w:rsidP="000944AE">
      <w:pPr>
        <w:ind w:left="720" w:hanging="360"/>
        <w:rPr>
          <w:sz w:val="24"/>
          <w:szCs w:val="24"/>
        </w:rPr>
      </w:pPr>
    </w:p>
    <w:p w:rsidR="000944AE" w:rsidRPr="00975D79" w:rsidRDefault="00401C3C" w:rsidP="000944AE">
      <w:pPr>
        <w:ind w:left="720" w:hanging="360"/>
        <w:rPr>
          <w:sz w:val="24"/>
          <w:szCs w:val="24"/>
        </w:rPr>
      </w:pPr>
      <w:r>
        <w:rPr>
          <w:sz w:val="24"/>
          <w:szCs w:val="24"/>
        </w:rPr>
        <w:t>e</w:t>
      </w:r>
      <w:r w:rsidR="000944AE" w:rsidRPr="00975D79">
        <w:rPr>
          <w:sz w:val="24"/>
          <w:szCs w:val="24"/>
        </w:rPr>
        <w:t>.</w:t>
      </w:r>
      <w:r w:rsidR="000944AE" w:rsidRPr="00975D79">
        <w:rPr>
          <w:sz w:val="24"/>
          <w:szCs w:val="24"/>
        </w:rPr>
        <w:tab/>
        <w:t xml:space="preserve">The Permittee shall allow authorized officials of the District, upon presentation of identification, to: </w:t>
      </w:r>
    </w:p>
    <w:p w:rsidR="000944AE" w:rsidRPr="00975D79" w:rsidRDefault="000944AE" w:rsidP="000944AE">
      <w:pPr>
        <w:ind w:left="1080" w:hanging="360"/>
        <w:rPr>
          <w:sz w:val="24"/>
          <w:szCs w:val="24"/>
        </w:rPr>
      </w:pPr>
      <w:r w:rsidRPr="00975D79">
        <w:rPr>
          <w:sz w:val="24"/>
          <w:szCs w:val="24"/>
        </w:rPr>
        <w:lastRenderedPageBreak/>
        <w:t>1.</w:t>
      </w:r>
      <w:r w:rsidRPr="00975D79">
        <w:rPr>
          <w:sz w:val="24"/>
          <w:szCs w:val="24"/>
        </w:rPr>
        <w:tab/>
        <w:t>Enter upon the Permittee’s premises where a source or emission unit is located, an emissions related activity is conducted, or where records required by this permit are kept;</w:t>
      </w:r>
    </w:p>
    <w:p w:rsidR="00427247" w:rsidRDefault="00427247"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2.</w:t>
      </w:r>
      <w:r w:rsidRPr="00975D79">
        <w:rPr>
          <w:sz w:val="24"/>
          <w:szCs w:val="24"/>
        </w:rPr>
        <w:tab/>
        <w:t xml:space="preserve">Have access to and copy, at reasonable times, any records that must be kept under the terms and conditions of this permit; </w:t>
      </w:r>
    </w:p>
    <w:p w:rsidR="00401C3C" w:rsidRDefault="00401C3C" w:rsidP="000944AE">
      <w:pPr>
        <w:tabs>
          <w:tab w:val="left" w:pos="-1440"/>
          <w:tab w:val="left" w:pos="-720"/>
          <w:tab w:val="left" w:pos="1080"/>
        </w:tabs>
        <w:ind w:left="1080" w:hanging="360"/>
        <w:rPr>
          <w:sz w:val="24"/>
          <w:szCs w:val="24"/>
        </w:rPr>
      </w:pPr>
    </w:p>
    <w:p w:rsidR="000944AE" w:rsidRPr="00975D79" w:rsidRDefault="000944AE" w:rsidP="000944AE">
      <w:pPr>
        <w:tabs>
          <w:tab w:val="left" w:pos="-1440"/>
          <w:tab w:val="left" w:pos="-720"/>
          <w:tab w:val="left" w:pos="1080"/>
        </w:tabs>
        <w:ind w:left="1080" w:hanging="360"/>
        <w:rPr>
          <w:sz w:val="24"/>
          <w:szCs w:val="24"/>
        </w:rPr>
      </w:pPr>
      <w:r w:rsidRPr="00975D79">
        <w:rPr>
          <w:sz w:val="24"/>
          <w:szCs w:val="24"/>
        </w:rPr>
        <w:t>3.</w:t>
      </w:r>
      <w:r w:rsidRPr="00975D79">
        <w:rPr>
          <w:sz w:val="24"/>
          <w:szCs w:val="24"/>
        </w:rPr>
        <w:tab/>
        <w:t>Inspect, at reasonable times, any facilities, equipment (including monitoring and air pollution control equipment), practices, or operations regulated or required under this permit; and</w:t>
      </w:r>
    </w:p>
    <w:p w:rsidR="000944AE" w:rsidRPr="00975D79" w:rsidRDefault="000944AE" w:rsidP="000944AE">
      <w:pPr>
        <w:tabs>
          <w:tab w:val="left" w:pos="-1440"/>
          <w:tab w:val="left" w:pos="-720"/>
          <w:tab w:val="left" w:pos="1080"/>
        </w:tabs>
        <w:ind w:left="1080" w:hanging="360"/>
        <w:rPr>
          <w:sz w:val="24"/>
          <w:szCs w:val="24"/>
        </w:rPr>
      </w:pPr>
    </w:p>
    <w:p w:rsidR="000944AE" w:rsidRPr="00975D79" w:rsidRDefault="000944AE" w:rsidP="000944AE">
      <w:pPr>
        <w:ind w:left="1080" w:hanging="360"/>
        <w:jc w:val="both"/>
        <w:rPr>
          <w:sz w:val="24"/>
          <w:szCs w:val="24"/>
        </w:rPr>
      </w:pPr>
      <w:r w:rsidRPr="00975D79">
        <w:rPr>
          <w:sz w:val="24"/>
          <w:szCs w:val="24"/>
        </w:rPr>
        <w:t>4.</w:t>
      </w:r>
      <w:r w:rsidRPr="00975D79">
        <w:rPr>
          <w:sz w:val="24"/>
          <w:szCs w:val="24"/>
        </w:rPr>
        <w:tab/>
        <w:t>Sample or monitor, at reasonable times, any substance or parameter for the purpose of assuring compliance with this permit or any applicable requirement.</w:t>
      </w:r>
    </w:p>
    <w:p w:rsidR="00767D8A" w:rsidRDefault="00767D8A" w:rsidP="00767D8A">
      <w:pPr>
        <w:ind w:left="360"/>
        <w:rPr>
          <w:sz w:val="24"/>
          <w:szCs w:val="24"/>
        </w:rPr>
      </w:pPr>
    </w:p>
    <w:p w:rsidR="000542FD" w:rsidRDefault="000944AE" w:rsidP="000944AE">
      <w:pPr>
        <w:ind w:left="345"/>
        <w:rPr>
          <w:sz w:val="24"/>
          <w:szCs w:val="24"/>
        </w:rPr>
      </w:pPr>
      <w:r>
        <w:rPr>
          <w:sz w:val="24"/>
          <w:szCs w:val="24"/>
        </w:rPr>
        <w:t>e.</w:t>
      </w:r>
      <w:r>
        <w:rPr>
          <w:sz w:val="24"/>
          <w:szCs w:val="24"/>
        </w:rPr>
        <w:tab/>
      </w:r>
      <w:r w:rsidR="000542FD">
        <w:rPr>
          <w:sz w:val="24"/>
          <w:szCs w:val="24"/>
        </w:rPr>
        <w:t>This permit shall be kept on the premises and produced upon request.</w:t>
      </w:r>
    </w:p>
    <w:p w:rsidR="006B09C1" w:rsidRDefault="006B09C1" w:rsidP="006B09C1">
      <w:pPr>
        <w:ind w:left="705"/>
        <w:rPr>
          <w:sz w:val="24"/>
          <w:szCs w:val="24"/>
        </w:rPr>
      </w:pPr>
    </w:p>
    <w:p w:rsidR="00671C6B" w:rsidRDefault="000944AE" w:rsidP="000944AE">
      <w:pPr>
        <w:ind w:left="720" w:hanging="375"/>
        <w:rPr>
          <w:sz w:val="24"/>
          <w:szCs w:val="24"/>
        </w:rPr>
      </w:pPr>
      <w:r>
        <w:rPr>
          <w:sz w:val="24"/>
          <w:szCs w:val="24"/>
        </w:rPr>
        <w:t>f.</w:t>
      </w:r>
      <w:r>
        <w:rPr>
          <w:sz w:val="24"/>
          <w:szCs w:val="24"/>
        </w:rPr>
        <w:tab/>
      </w:r>
      <w:r w:rsidR="00671C6B" w:rsidRPr="006243B7">
        <w:rPr>
          <w:sz w:val="24"/>
          <w:szCs w:val="24"/>
        </w:rPr>
        <w:t>Failure to comply with the provisions of this permit m</w:t>
      </w:r>
      <w:r w:rsidR="00B94F34">
        <w:rPr>
          <w:sz w:val="24"/>
          <w:szCs w:val="24"/>
        </w:rPr>
        <w:t xml:space="preserve">ay be grounds for suspension or </w:t>
      </w:r>
      <w:r w:rsidR="005453F0">
        <w:rPr>
          <w:sz w:val="24"/>
          <w:szCs w:val="24"/>
        </w:rPr>
        <w:t xml:space="preserve">                                                                       </w:t>
      </w:r>
      <w:r w:rsidR="004128D9">
        <w:rPr>
          <w:sz w:val="24"/>
          <w:szCs w:val="24"/>
        </w:rPr>
        <w:t xml:space="preserve">                  revocation</w:t>
      </w:r>
      <w:proofErr w:type="gramStart"/>
      <w:r w:rsidR="004128D9">
        <w:rPr>
          <w:sz w:val="24"/>
          <w:szCs w:val="24"/>
        </w:rPr>
        <w:t>.</w:t>
      </w:r>
      <w:r w:rsidR="00C54638" w:rsidRPr="006243B7">
        <w:rPr>
          <w:sz w:val="24"/>
          <w:szCs w:val="24"/>
        </w:rPr>
        <w:t>[</w:t>
      </w:r>
      <w:proofErr w:type="gramEnd"/>
      <w:r w:rsidR="00C54638" w:rsidRPr="006243B7">
        <w:rPr>
          <w:sz w:val="24"/>
          <w:szCs w:val="24"/>
        </w:rPr>
        <w:t>20 DCMR 202.2]</w:t>
      </w:r>
    </w:p>
    <w:p w:rsidR="00E959D8" w:rsidRDefault="00E959D8" w:rsidP="000944AE">
      <w:pPr>
        <w:ind w:left="720" w:hanging="375"/>
        <w:rPr>
          <w:sz w:val="24"/>
          <w:szCs w:val="24"/>
        </w:rPr>
      </w:pPr>
    </w:p>
    <w:p w:rsidR="00E959D8" w:rsidRDefault="00E959D8" w:rsidP="00767656">
      <w:pPr>
        <w:ind w:left="720" w:hanging="360"/>
        <w:rPr>
          <w:sz w:val="24"/>
          <w:szCs w:val="24"/>
        </w:rPr>
      </w:pPr>
      <w:r>
        <w:rPr>
          <w:sz w:val="24"/>
          <w:szCs w:val="24"/>
        </w:rPr>
        <w:t>g.</w:t>
      </w:r>
      <w:r>
        <w:rPr>
          <w:sz w:val="24"/>
          <w:szCs w:val="24"/>
        </w:rPr>
        <w:tab/>
      </w:r>
      <w:r w:rsidR="00427247">
        <w:rPr>
          <w:sz w:val="24"/>
          <w:szCs w:val="24"/>
        </w:rPr>
        <w:t>If not already completed, u</w:t>
      </w:r>
      <w:r>
        <w:rPr>
          <w:sz w:val="24"/>
          <w:szCs w:val="24"/>
        </w:rPr>
        <w:t xml:space="preserve">pon </w:t>
      </w:r>
      <w:r w:rsidR="00427247">
        <w:rPr>
          <w:sz w:val="24"/>
          <w:szCs w:val="24"/>
        </w:rPr>
        <w:t>issuance of this permit</w:t>
      </w:r>
      <w:r>
        <w:rPr>
          <w:sz w:val="24"/>
          <w:szCs w:val="24"/>
        </w:rPr>
        <w:t xml:space="preserve">, the Permittee shall promptly supplement their pending Title V operating permit application as appropriate to update it for the operation of this press and the removal of the </w:t>
      </w:r>
      <w:r w:rsidR="00844DEB">
        <w:rPr>
          <w:sz w:val="24"/>
          <w:szCs w:val="24"/>
        </w:rPr>
        <w:t xml:space="preserve">two A.B. Dick 9890 </w:t>
      </w:r>
      <w:r>
        <w:rPr>
          <w:sz w:val="24"/>
          <w:szCs w:val="24"/>
        </w:rPr>
        <w:t>press</w:t>
      </w:r>
      <w:r w:rsidR="00844DEB">
        <w:rPr>
          <w:sz w:val="24"/>
          <w:szCs w:val="24"/>
        </w:rPr>
        <w:t>es</w:t>
      </w:r>
      <w:r>
        <w:rPr>
          <w:sz w:val="24"/>
          <w:szCs w:val="24"/>
        </w:rPr>
        <w:t xml:space="preserve">.  [20 DCMR 301.2] </w:t>
      </w:r>
      <w:r w:rsidR="00767656">
        <w:rPr>
          <w:sz w:val="24"/>
          <w:szCs w:val="24"/>
        </w:rPr>
        <w:t xml:space="preserve"> </w:t>
      </w:r>
      <w:r>
        <w:rPr>
          <w:sz w:val="24"/>
          <w:szCs w:val="24"/>
        </w:rPr>
        <w:t xml:space="preserve">This supplement shall be submitted within </w:t>
      </w:r>
      <w:r w:rsidR="00CB32C4">
        <w:rPr>
          <w:sz w:val="24"/>
          <w:szCs w:val="24"/>
        </w:rPr>
        <w:t>12</w:t>
      </w:r>
      <w:r w:rsidR="00427247">
        <w:rPr>
          <w:sz w:val="24"/>
          <w:szCs w:val="24"/>
        </w:rPr>
        <w:t>0</w:t>
      </w:r>
      <w:r>
        <w:rPr>
          <w:sz w:val="24"/>
          <w:szCs w:val="24"/>
        </w:rPr>
        <w:t xml:space="preserve"> days of the date </w:t>
      </w:r>
      <w:r w:rsidR="00427247">
        <w:rPr>
          <w:sz w:val="24"/>
          <w:szCs w:val="24"/>
        </w:rPr>
        <w:t>of issuance of this permit.</w:t>
      </w:r>
    </w:p>
    <w:p w:rsidR="00817B43" w:rsidRPr="006243B7" w:rsidRDefault="00817B43" w:rsidP="00C62CF4">
      <w:pPr>
        <w:rPr>
          <w:sz w:val="24"/>
          <w:szCs w:val="24"/>
        </w:rPr>
      </w:pPr>
    </w:p>
    <w:p w:rsidR="00671C6B" w:rsidRDefault="00F350CE" w:rsidP="00671C6B">
      <w:pPr>
        <w:ind w:left="360" w:hanging="360"/>
        <w:rPr>
          <w:sz w:val="24"/>
          <w:szCs w:val="24"/>
          <w:u w:val="single"/>
        </w:rPr>
      </w:pPr>
      <w:r w:rsidRPr="006243B7">
        <w:rPr>
          <w:sz w:val="24"/>
          <w:szCs w:val="24"/>
        </w:rPr>
        <w:t>II</w:t>
      </w:r>
      <w:r w:rsidR="00671C6B" w:rsidRPr="006243B7">
        <w:rPr>
          <w:sz w:val="24"/>
          <w:szCs w:val="24"/>
        </w:rPr>
        <w:t>.</w:t>
      </w:r>
      <w:r w:rsidR="00671C6B" w:rsidRPr="006243B7">
        <w:rPr>
          <w:sz w:val="24"/>
          <w:szCs w:val="24"/>
        </w:rPr>
        <w:tab/>
      </w:r>
      <w:r w:rsidR="00671C6B" w:rsidRPr="006243B7">
        <w:rPr>
          <w:sz w:val="24"/>
          <w:szCs w:val="24"/>
          <w:u w:val="single"/>
        </w:rPr>
        <w:t>Emission Limitation</w:t>
      </w:r>
      <w:r w:rsidR="00B3460B" w:rsidRPr="006243B7">
        <w:rPr>
          <w:sz w:val="24"/>
          <w:szCs w:val="24"/>
          <w:u w:val="single"/>
        </w:rPr>
        <w:t>s</w:t>
      </w:r>
      <w:r w:rsidR="00671C6B" w:rsidRPr="006243B7">
        <w:rPr>
          <w:sz w:val="24"/>
          <w:szCs w:val="24"/>
          <w:u w:val="single"/>
        </w:rPr>
        <w:t>:</w:t>
      </w:r>
    </w:p>
    <w:p w:rsidR="001C15B4" w:rsidRDefault="000544A7" w:rsidP="001C15B4">
      <w:pPr>
        <w:numPr>
          <w:ilvl w:val="1"/>
          <w:numId w:val="1"/>
        </w:numPr>
        <w:ind w:left="720" w:hanging="720"/>
        <w:rPr>
          <w:sz w:val="24"/>
          <w:szCs w:val="24"/>
        </w:rPr>
      </w:pPr>
      <w:r>
        <w:rPr>
          <w:sz w:val="24"/>
          <w:szCs w:val="24"/>
        </w:rPr>
        <w:tab/>
      </w:r>
    </w:p>
    <w:p w:rsidR="007039C7" w:rsidRPr="006243B7" w:rsidRDefault="007039C7" w:rsidP="00427247">
      <w:pPr>
        <w:ind w:left="720" w:hanging="360"/>
        <w:rPr>
          <w:sz w:val="24"/>
          <w:szCs w:val="24"/>
        </w:rPr>
      </w:pPr>
      <w:r w:rsidRPr="006243B7">
        <w:rPr>
          <w:sz w:val="24"/>
          <w:szCs w:val="24"/>
        </w:rPr>
        <w:t>a.</w:t>
      </w:r>
      <w:r w:rsidRPr="006243B7">
        <w:rPr>
          <w:sz w:val="24"/>
          <w:szCs w:val="24"/>
        </w:rPr>
        <w:tab/>
      </w:r>
      <w:r>
        <w:rPr>
          <w:sz w:val="24"/>
          <w:szCs w:val="24"/>
        </w:rPr>
        <w:t>No v</w:t>
      </w:r>
      <w:r w:rsidRPr="006243B7">
        <w:rPr>
          <w:sz w:val="24"/>
          <w:szCs w:val="24"/>
        </w:rPr>
        <w:t xml:space="preserve">isible emissions shall </w:t>
      </w:r>
      <w:r>
        <w:rPr>
          <w:sz w:val="24"/>
          <w:szCs w:val="24"/>
        </w:rPr>
        <w:t>be emitted from this equipment. [</w:t>
      </w:r>
      <w:r w:rsidR="00427247">
        <w:rPr>
          <w:sz w:val="24"/>
          <w:szCs w:val="24"/>
        </w:rPr>
        <w:t xml:space="preserve">20 DCMR 201 and </w:t>
      </w:r>
      <w:r w:rsidRPr="006243B7">
        <w:rPr>
          <w:sz w:val="24"/>
          <w:szCs w:val="24"/>
        </w:rPr>
        <w:t>20 DCMR 606.</w:t>
      </w:r>
      <w:r w:rsidR="00CE0A51">
        <w:rPr>
          <w:sz w:val="24"/>
          <w:szCs w:val="24"/>
        </w:rPr>
        <w:t>1</w:t>
      </w:r>
      <w:r w:rsidR="005139C0">
        <w:rPr>
          <w:sz w:val="24"/>
          <w:szCs w:val="24"/>
        </w:rPr>
        <w:t>]</w:t>
      </w:r>
    </w:p>
    <w:p w:rsidR="007039C7" w:rsidRDefault="007039C7" w:rsidP="001C15B4">
      <w:pPr>
        <w:numPr>
          <w:ilvl w:val="1"/>
          <w:numId w:val="1"/>
        </w:numPr>
        <w:ind w:left="720" w:hanging="720"/>
        <w:rPr>
          <w:sz w:val="24"/>
          <w:szCs w:val="24"/>
        </w:rPr>
      </w:pPr>
    </w:p>
    <w:p w:rsidR="00E16AEE" w:rsidRPr="00EC13AD" w:rsidRDefault="005034B6" w:rsidP="00E16AEE">
      <w:pPr>
        <w:ind w:left="720" w:hanging="360"/>
        <w:rPr>
          <w:sz w:val="24"/>
          <w:szCs w:val="24"/>
        </w:rPr>
      </w:pPr>
      <w:r>
        <w:rPr>
          <w:sz w:val="24"/>
          <w:szCs w:val="24"/>
        </w:rPr>
        <w:t>b</w:t>
      </w:r>
      <w:r w:rsidR="00E16AEE">
        <w:rPr>
          <w:sz w:val="24"/>
          <w:szCs w:val="24"/>
        </w:rPr>
        <w:t>.</w:t>
      </w:r>
      <w:r w:rsidR="00E16AEE">
        <w:rPr>
          <w:sz w:val="24"/>
          <w:szCs w:val="24"/>
        </w:rPr>
        <w:tab/>
      </w:r>
      <w:r w:rsidR="00E16AEE" w:rsidRPr="006243B7">
        <w:rPr>
          <w:sz w:val="24"/>
          <w:szCs w:val="24"/>
        </w:rPr>
        <w:t>An emission into the atmosphere of odorous or other air pollutants from any source in any quantity and of any characteristic, and duration which is, or is likely to be injurious to the public health or welfare, or which interferes with the reasonable enjoyment of</w:t>
      </w:r>
      <w:r w:rsidR="00E16AEE">
        <w:rPr>
          <w:sz w:val="24"/>
          <w:szCs w:val="24"/>
        </w:rPr>
        <w:t xml:space="preserve"> life or property is prohibited</w:t>
      </w:r>
      <w:r w:rsidR="00E16AEE" w:rsidRPr="006243B7">
        <w:rPr>
          <w:sz w:val="24"/>
          <w:szCs w:val="24"/>
        </w:rPr>
        <w:t xml:space="preserve"> [20 DCMR 903.1] </w:t>
      </w:r>
      <w:r w:rsidR="00E16AEE">
        <w:rPr>
          <w:sz w:val="24"/>
          <w:szCs w:val="24"/>
        </w:rPr>
        <w:t xml:space="preserve"> </w:t>
      </w:r>
    </w:p>
    <w:p w:rsidR="00A051D8" w:rsidRPr="006243B7" w:rsidRDefault="00A051D8" w:rsidP="00671C6B">
      <w:pPr>
        <w:ind w:left="720" w:hanging="360"/>
        <w:rPr>
          <w:sz w:val="24"/>
          <w:szCs w:val="24"/>
        </w:rPr>
      </w:pPr>
    </w:p>
    <w:p w:rsidR="00671C6B" w:rsidRPr="006243B7" w:rsidRDefault="00F350CE" w:rsidP="00F350CE">
      <w:pPr>
        <w:ind w:left="360" w:hanging="360"/>
        <w:rPr>
          <w:sz w:val="24"/>
          <w:szCs w:val="24"/>
        </w:rPr>
      </w:pPr>
      <w:r w:rsidRPr="006243B7">
        <w:rPr>
          <w:sz w:val="24"/>
          <w:szCs w:val="24"/>
        </w:rPr>
        <w:t>III.</w:t>
      </w:r>
      <w:r w:rsidRPr="006243B7">
        <w:rPr>
          <w:sz w:val="24"/>
          <w:szCs w:val="24"/>
        </w:rPr>
        <w:tab/>
      </w:r>
      <w:r w:rsidR="00671C6B" w:rsidRPr="006243B7">
        <w:rPr>
          <w:sz w:val="24"/>
          <w:szCs w:val="24"/>
          <w:u w:val="single"/>
        </w:rPr>
        <w:t>Operational Limitations:</w:t>
      </w:r>
    </w:p>
    <w:p w:rsidR="00671C6B" w:rsidRPr="006243B7" w:rsidRDefault="00671C6B" w:rsidP="00671C6B">
      <w:pPr>
        <w:rPr>
          <w:sz w:val="24"/>
          <w:szCs w:val="24"/>
          <w:u w:val="single"/>
        </w:rPr>
      </w:pPr>
    </w:p>
    <w:p w:rsidR="00EC13AD" w:rsidRDefault="00324E89" w:rsidP="00EC13AD">
      <w:pPr>
        <w:numPr>
          <w:ilvl w:val="1"/>
          <w:numId w:val="1"/>
        </w:numPr>
        <w:ind w:left="720" w:hanging="720"/>
        <w:rPr>
          <w:sz w:val="24"/>
          <w:szCs w:val="24"/>
        </w:rPr>
      </w:pPr>
      <w:r>
        <w:rPr>
          <w:sz w:val="24"/>
          <w:szCs w:val="24"/>
        </w:rPr>
        <w:t>a</w:t>
      </w:r>
      <w:r w:rsidR="00F350CE" w:rsidRPr="006243B7">
        <w:rPr>
          <w:sz w:val="24"/>
          <w:szCs w:val="24"/>
        </w:rPr>
        <w:t>.</w:t>
      </w:r>
      <w:r w:rsidR="008A0025" w:rsidRPr="006243B7">
        <w:rPr>
          <w:sz w:val="24"/>
          <w:szCs w:val="24"/>
        </w:rPr>
        <w:tab/>
      </w:r>
      <w:r w:rsidR="00EC13AD">
        <w:rPr>
          <w:sz w:val="24"/>
          <w:szCs w:val="24"/>
        </w:rPr>
        <w:t xml:space="preserve">No </w:t>
      </w:r>
      <w:r>
        <w:rPr>
          <w:sz w:val="24"/>
          <w:szCs w:val="24"/>
        </w:rPr>
        <w:t>fountain solution shall be used in connection with the printing unit in excess of five percent (5%) alcohol (by weight) in the fountain or, to achieve an equivalent level of control, any one of the following shall occur: [20 DCMR 716.6]</w:t>
      </w:r>
      <w:r w:rsidR="00EC13AD">
        <w:rPr>
          <w:sz w:val="24"/>
          <w:szCs w:val="24"/>
        </w:rPr>
        <w:t>:</w:t>
      </w:r>
    </w:p>
    <w:p w:rsidR="00EC13AD" w:rsidRDefault="00EC13AD" w:rsidP="00EC13AD">
      <w:pPr>
        <w:numPr>
          <w:ilvl w:val="1"/>
          <w:numId w:val="1"/>
        </w:numPr>
        <w:ind w:left="720" w:hanging="720"/>
        <w:rPr>
          <w:sz w:val="24"/>
          <w:szCs w:val="24"/>
        </w:rPr>
      </w:pPr>
    </w:p>
    <w:p w:rsidR="00EC13AD" w:rsidRDefault="00EC13AD" w:rsidP="00EC13AD">
      <w:pPr>
        <w:ind w:left="1080" w:hanging="360"/>
        <w:rPr>
          <w:sz w:val="24"/>
          <w:szCs w:val="24"/>
        </w:rPr>
      </w:pPr>
      <w:r>
        <w:rPr>
          <w:sz w:val="24"/>
          <w:szCs w:val="24"/>
        </w:rPr>
        <w:t>1.</w:t>
      </w:r>
      <w:r>
        <w:rPr>
          <w:sz w:val="24"/>
          <w:szCs w:val="24"/>
        </w:rPr>
        <w:tab/>
      </w:r>
      <w:r w:rsidR="00324E89">
        <w:rPr>
          <w:sz w:val="24"/>
          <w:szCs w:val="24"/>
        </w:rPr>
        <w:t>Reduce the on-press (as applied) alcohol content to five percent (5%) alcohol or less (by weight);</w:t>
      </w:r>
    </w:p>
    <w:p w:rsidR="00EC13AD" w:rsidRDefault="00EC13AD" w:rsidP="00EC13AD">
      <w:pPr>
        <w:ind w:left="1080" w:hanging="360"/>
        <w:rPr>
          <w:sz w:val="24"/>
          <w:szCs w:val="24"/>
        </w:rPr>
      </w:pPr>
    </w:p>
    <w:p w:rsidR="00B94F34" w:rsidRDefault="00EC13AD" w:rsidP="00EC13AD">
      <w:pPr>
        <w:ind w:left="1080" w:hanging="360"/>
        <w:rPr>
          <w:sz w:val="24"/>
          <w:szCs w:val="24"/>
        </w:rPr>
      </w:pPr>
      <w:r>
        <w:rPr>
          <w:sz w:val="24"/>
          <w:szCs w:val="24"/>
        </w:rPr>
        <w:lastRenderedPageBreak/>
        <w:t>2.</w:t>
      </w:r>
      <w:r>
        <w:rPr>
          <w:sz w:val="24"/>
          <w:szCs w:val="24"/>
        </w:rPr>
        <w:tab/>
      </w:r>
      <w:r w:rsidR="00324E89">
        <w:rPr>
          <w:sz w:val="24"/>
          <w:szCs w:val="24"/>
        </w:rPr>
        <w:t>Use eight and a half percent (8.5%) alcohol or less (by weight) on-press (as-applied)</w:t>
      </w:r>
      <w:r w:rsidR="00966BF9">
        <w:rPr>
          <w:sz w:val="24"/>
          <w:szCs w:val="24"/>
        </w:rPr>
        <w:t xml:space="preserve"> in the fountain solution, provided the solution is refrigerated to less than sixty degrees Fahrenheit (60</w:t>
      </w:r>
      <w:r w:rsidR="00966BF9">
        <w:rPr>
          <w:sz w:val="24"/>
          <w:szCs w:val="24"/>
          <w:vertAlign w:val="superscript"/>
        </w:rPr>
        <w:t>o</w:t>
      </w:r>
      <w:r w:rsidR="00966BF9">
        <w:rPr>
          <w:sz w:val="24"/>
          <w:szCs w:val="24"/>
        </w:rPr>
        <w:t>F) or sixteen degrees Celsius (16</w:t>
      </w:r>
      <w:r w:rsidR="00966BF9">
        <w:rPr>
          <w:sz w:val="24"/>
          <w:szCs w:val="24"/>
          <w:vertAlign w:val="superscript"/>
        </w:rPr>
        <w:t>o</w:t>
      </w:r>
      <w:r w:rsidR="00966BF9">
        <w:rPr>
          <w:sz w:val="24"/>
          <w:szCs w:val="24"/>
        </w:rPr>
        <w:t>C)</w:t>
      </w:r>
      <w:r w:rsidR="00985513">
        <w:rPr>
          <w:sz w:val="24"/>
          <w:szCs w:val="24"/>
        </w:rPr>
        <w:t>; or</w:t>
      </w:r>
    </w:p>
    <w:p w:rsidR="00985513" w:rsidRDefault="00985513" w:rsidP="00EC13AD">
      <w:pPr>
        <w:ind w:left="1080" w:hanging="360"/>
        <w:rPr>
          <w:sz w:val="24"/>
          <w:szCs w:val="24"/>
        </w:rPr>
      </w:pPr>
    </w:p>
    <w:p w:rsidR="00985513" w:rsidRDefault="00985513" w:rsidP="00EC13AD">
      <w:pPr>
        <w:ind w:left="1080" w:hanging="360"/>
        <w:rPr>
          <w:sz w:val="24"/>
          <w:szCs w:val="24"/>
        </w:rPr>
      </w:pPr>
      <w:r>
        <w:rPr>
          <w:sz w:val="24"/>
          <w:szCs w:val="24"/>
        </w:rPr>
        <w:t>3.</w:t>
      </w:r>
      <w:r>
        <w:rPr>
          <w:sz w:val="24"/>
          <w:szCs w:val="24"/>
        </w:rPr>
        <w:tab/>
      </w:r>
      <w:r w:rsidR="00966BF9">
        <w:rPr>
          <w:sz w:val="24"/>
          <w:szCs w:val="24"/>
        </w:rPr>
        <w:t>Use an alcohol substitute so that the on-press (as-applied) VOC content is five percent (5%) or less (by weight) as determined by EPA Method 24 and no alcohol is in the fountain solution.</w:t>
      </w:r>
    </w:p>
    <w:p w:rsidR="00EC13AD" w:rsidRDefault="00EC13AD" w:rsidP="00985513">
      <w:pPr>
        <w:rPr>
          <w:sz w:val="24"/>
          <w:szCs w:val="24"/>
        </w:rPr>
      </w:pPr>
    </w:p>
    <w:p w:rsidR="00985513" w:rsidRDefault="00F23878" w:rsidP="00985513">
      <w:pPr>
        <w:tabs>
          <w:tab w:val="left" w:pos="720"/>
        </w:tabs>
        <w:ind w:left="720" w:hanging="360"/>
        <w:rPr>
          <w:sz w:val="24"/>
          <w:szCs w:val="24"/>
        </w:rPr>
      </w:pPr>
      <w:r>
        <w:rPr>
          <w:sz w:val="24"/>
          <w:szCs w:val="24"/>
        </w:rPr>
        <w:t>b</w:t>
      </w:r>
      <w:r w:rsidR="00985513">
        <w:rPr>
          <w:sz w:val="24"/>
          <w:szCs w:val="24"/>
        </w:rPr>
        <w:t>.</w:t>
      </w:r>
      <w:r w:rsidR="00985513">
        <w:rPr>
          <w:sz w:val="24"/>
          <w:szCs w:val="24"/>
        </w:rPr>
        <w:tab/>
      </w:r>
      <w:r w:rsidR="0014783A">
        <w:rPr>
          <w:sz w:val="24"/>
          <w:szCs w:val="24"/>
        </w:rPr>
        <w:t>No cleaning solutions shall be used in conjunction with the unit containing VOCs in excess of the</w:t>
      </w:r>
      <w:r w:rsidR="004812D3">
        <w:rPr>
          <w:sz w:val="24"/>
          <w:szCs w:val="24"/>
        </w:rPr>
        <w:t xml:space="preserve"> following limits [20 DCMR 716.8(b)</w:t>
      </w:r>
      <w:r w:rsidR="0014783A">
        <w:rPr>
          <w:sz w:val="24"/>
          <w:szCs w:val="24"/>
        </w:rPr>
        <w:t>]:</w:t>
      </w:r>
    </w:p>
    <w:p w:rsidR="00767656" w:rsidRDefault="00767656" w:rsidP="0014783A">
      <w:pPr>
        <w:tabs>
          <w:tab w:val="left" w:pos="1080"/>
        </w:tabs>
        <w:ind w:left="1080" w:hanging="360"/>
        <w:rPr>
          <w:sz w:val="24"/>
          <w:szCs w:val="24"/>
        </w:rPr>
      </w:pPr>
    </w:p>
    <w:p w:rsidR="0014783A" w:rsidRDefault="0014783A" w:rsidP="0014783A">
      <w:pPr>
        <w:tabs>
          <w:tab w:val="left" w:pos="1080"/>
        </w:tabs>
        <w:ind w:left="1080" w:hanging="360"/>
        <w:rPr>
          <w:sz w:val="24"/>
          <w:szCs w:val="24"/>
        </w:rPr>
      </w:pPr>
      <w:r>
        <w:rPr>
          <w:sz w:val="24"/>
          <w:szCs w:val="24"/>
        </w:rPr>
        <w:t>1.</w:t>
      </w:r>
      <w:r>
        <w:rPr>
          <w:sz w:val="24"/>
          <w:szCs w:val="24"/>
        </w:rPr>
        <w:tab/>
      </w:r>
      <w:r w:rsidR="004812D3">
        <w:rPr>
          <w:sz w:val="24"/>
          <w:szCs w:val="24"/>
        </w:rPr>
        <w:t>Seventy percent (7</w:t>
      </w:r>
      <w:r>
        <w:rPr>
          <w:sz w:val="24"/>
          <w:szCs w:val="24"/>
        </w:rPr>
        <w:t>0%</w:t>
      </w:r>
      <w:r w:rsidR="004812D3">
        <w:rPr>
          <w:sz w:val="24"/>
          <w:szCs w:val="24"/>
        </w:rPr>
        <w:t xml:space="preserve">) </w:t>
      </w:r>
      <w:r>
        <w:rPr>
          <w:sz w:val="24"/>
          <w:szCs w:val="24"/>
        </w:rPr>
        <w:t>of VOCs</w:t>
      </w:r>
      <w:r w:rsidR="004812D3">
        <w:rPr>
          <w:sz w:val="24"/>
          <w:szCs w:val="24"/>
        </w:rPr>
        <w:t xml:space="preserve"> (by weight)</w:t>
      </w:r>
      <w:r>
        <w:rPr>
          <w:sz w:val="24"/>
          <w:szCs w:val="24"/>
        </w:rPr>
        <w:t>; or</w:t>
      </w:r>
    </w:p>
    <w:p w:rsidR="0014783A" w:rsidRDefault="0014783A" w:rsidP="0014783A">
      <w:pPr>
        <w:tabs>
          <w:tab w:val="left" w:pos="1080"/>
        </w:tabs>
        <w:ind w:left="1080" w:hanging="360"/>
        <w:rPr>
          <w:sz w:val="24"/>
          <w:szCs w:val="24"/>
        </w:rPr>
      </w:pPr>
    </w:p>
    <w:p w:rsidR="0014783A" w:rsidRDefault="0014783A" w:rsidP="0014783A">
      <w:pPr>
        <w:tabs>
          <w:tab w:val="left" w:pos="1080"/>
        </w:tabs>
        <w:ind w:left="1080" w:hanging="360"/>
        <w:rPr>
          <w:sz w:val="24"/>
          <w:szCs w:val="24"/>
        </w:rPr>
      </w:pPr>
      <w:r>
        <w:rPr>
          <w:sz w:val="24"/>
          <w:szCs w:val="24"/>
        </w:rPr>
        <w:t>2.</w:t>
      </w:r>
      <w:r>
        <w:rPr>
          <w:sz w:val="24"/>
          <w:szCs w:val="24"/>
        </w:rPr>
        <w:tab/>
        <w:t xml:space="preserve">Ten millimeters of mercury (10 mmHg) at 20 degrees Celsius </w:t>
      </w:r>
      <w:r w:rsidR="004812D3">
        <w:rPr>
          <w:sz w:val="24"/>
          <w:szCs w:val="24"/>
        </w:rPr>
        <w:t>(</w:t>
      </w:r>
      <w:r w:rsidR="004812D3" w:rsidRPr="004812D3">
        <w:rPr>
          <w:sz w:val="24"/>
          <w:szCs w:val="24"/>
        </w:rPr>
        <w:t>20</w:t>
      </w:r>
      <w:r w:rsidR="004812D3">
        <w:rPr>
          <w:sz w:val="24"/>
          <w:szCs w:val="24"/>
          <w:vertAlign w:val="superscript"/>
        </w:rPr>
        <w:t>o</w:t>
      </w:r>
      <w:r w:rsidR="004812D3">
        <w:rPr>
          <w:sz w:val="24"/>
          <w:szCs w:val="24"/>
        </w:rPr>
        <w:t>C or 68</w:t>
      </w:r>
      <w:r w:rsidR="004812D3">
        <w:rPr>
          <w:sz w:val="24"/>
          <w:szCs w:val="24"/>
          <w:vertAlign w:val="superscript"/>
        </w:rPr>
        <w:t>o</w:t>
      </w:r>
      <w:r w:rsidR="004812D3">
        <w:rPr>
          <w:sz w:val="24"/>
          <w:szCs w:val="24"/>
        </w:rPr>
        <w:t xml:space="preserve">F) </w:t>
      </w:r>
      <w:r w:rsidRPr="004812D3">
        <w:rPr>
          <w:sz w:val="24"/>
          <w:szCs w:val="24"/>
        </w:rPr>
        <w:t>of</w:t>
      </w:r>
      <w:r>
        <w:rPr>
          <w:sz w:val="24"/>
          <w:szCs w:val="24"/>
        </w:rPr>
        <w:t xml:space="preserve"> VOC composite partial pressure calculated as follows: </w:t>
      </w:r>
    </w:p>
    <w:p w:rsidR="0014783A" w:rsidRDefault="0014783A" w:rsidP="0014783A">
      <w:pPr>
        <w:tabs>
          <w:tab w:val="left" w:pos="1080"/>
        </w:tabs>
        <w:ind w:left="1080" w:hanging="360"/>
        <w:rPr>
          <w:sz w:val="24"/>
          <w:szCs w:val="24"/>
        </w:rPr>
      </w:pPr>
    </w:p>
    <w:p w:rsidR="004C2413" w:rsidRPr="00A822FD" w:rsidRDefault="009409E8" w:rsidP="004C2413">
      <w:pPr>
        <w:tabs>
          <w:tab w:val="left" w:pos="1080"/>
        </w:tabs>
        <w:ind w:left="1080" w:hanging="360"/>
        <w:rPr>
          <w:oMath/>
          <w:rFonts w:ascii="Cambria Math" w:hAnsi="Cambria Math"/>
          <w:sz w:val="24"/>
          <w:szCs w:val="24"/>
        </w:rPr>
      </w:pPr>
      <m:oMathPara>
        <m:oMath>
          <m:sSub>
            <m:sSubPr>
              <m:ctrlPr>
                <w:rPr>
                  <w:rFonts w:ascii="Cambria Math" w:hAnsi="Cambria Math"/>
                  <w:i/>
                  <w:sz w:val="24"/>
                  <w:szCs w:val="24"/>
                </w:rPr>
              </m:ctrlPr>
            </m:sSubPr>
            <m:e>
              <m:r>
                <w:rPr>
                  <w:rFonts w:ascii="Cambria Math" w:hAnsi="Cambria Math"/>
                  <w:sz w:val="24"/>
                  <w:szCs w:val="24"/>
                </w:rPr>
                <m:t>P</m:t>
              </m:r>
              <m:r>
                <w:rPr>
                  <w:rFonts w:ascii="Cambria Math" w:hAnsi="Cambria Math"/>
                  <w:sz w:val="24"/>
                  <w:szCs w:val="24"/>
                </w:rPr>
                <m:t>p</m:t>
              </m:r>
            </m:e>
            <m:sub>
              <m:r>
                <w:rPr>
                  <w:rFonts w:ascii="Cambria Math" w:hAnsi="Cambria Math"/>
                  <w:sz w:val="24"/>
                  <w:szCs w:val="24"/>
                </w:rPr>
                <m:t>c</m:t>
              </m:r>
            </m:sub>
          </m:sSub>
          <m:r>
            <w:rPr>
              <w:rFonts w:ascii="Cambria Math" w:hAnsi="Cambria Math"/>
              <w:sz w:val="24"/>
              <w:szCs w:val="24"/>
            </w:rPr>
            <m:t xml:space="preserve"> = </m:t>
          </m:r>
          <m:f>
            <m:fPr>
              <m:ctrlPr>
                <w:rPr>
                  <w:rFonts w:ascii="Cambria Math" w:hAnsi="Cambria Math"/>
                  <w:i/>
                  <w:sz w:val="24"/>
                  <w:szCs w:val="24"/>
                </w:rPr>
              </m:ctrlPr>
            </m:fPr>
            <m:num>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r>
                        <w:rPr>
                          <w:rFonts w:ascii="Cambria Math" w:hAnsi="Cambria Math"/>
                          <w:sz w:val="24"/>
                          <w:szCs w:val="24"/>
                        </w:rPr>
                        <m:t xml:space="preserve"> x </m:t>
                      </m:r>
                      <m:sSub>
                        <m:sSubPr>
                          <m:ctrlPr>
                            <w:rPr>
                              <w:rFonts w:ascii="Cambria Math" w:hAnsi="Cambria Math"/>
                              <w:i/>
                              <w:sz w:val="24"/>
                              <w:szCs w:val="24"/>
                            </w:rPr>
                          </m:ctrlPr>
                        </m:sSubPr>
                        <m:e>
                          <m:r>
                            <w:rPr>
                              <w:rFonts w:ascii="Cambria Math" w:hAnsi="Cambria Math"/>
                              <w:sz w:val="24"/>
                              <w:szCs w:val="24"/>
                            </w:rPr>
                            <m:t>VP</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m:t>
                          </m:r>
                          <m:r>
                            <w:rPr>
                              <w:rFonts w:ascii="Cambria Math" w:hAnsi="Cambria Math"/>
                              <w:sz w:val="24"/>
                              <w:szCs w:val="24"/>
                            </w:rPr>
                            <m:t>w</m:t>
                          </m:r>
                        </m:e>
                        <m:sub>
                          <m:r>
                            <w:rPr>
                              <w:rFonts w:ascii="Cambria Math" w:hAnsi="Cambria Math"/>
                              <w:sz w:val="24"/>
                              <w:szCs w:val="24"/>
                            </w:rPr>
                            <m:t>i</m:t>
                          </m:r>
                        </m:sub>
                      </m:sSub>
                    </m:den>
                  </m:f>
                </m:e>
              </m:nary>
            </m:num>
            <m:den>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w</m:t>
                      </m:r>
                    </m:sub>
                  </m:sSub>
                </m:num>
                <m:den>
                  <m:sSub>
                    <m:sSubPr>
                      <m:ctrlPr>
                        <w:rPr>
                          <w:rFonts w:ascii="Cambria Math" w:hAnsi="Cambria Math"/>
                          <w:i/>
                          <w:sz w:val="24"/>
                          <w:szCs w:val="24"/>
                        </w:rPr>
                      </m:ctrlPr>
                    </m:sSubPr>
                    <m:e>
                      <m:r>
                        <w:rPr>
                          <w:rFonts w:ascii="Cambria Math" w:hAnsi="Cambria Math"/>
                          <w:sz w:val="24"/>
                          <w:szCs w:val="24"/>
                        </w:rPr>
                        <m:t>M</m:t>
                      </m:r>
                      <m:r>
                        <w:rPr>
                          <w:rFonts w:ascii="Cambria Math" w:hAnsi="Cambria Math"/>
                          <w:sz w:val="24"/>
                          <w:szCs w:val="24"/>
                        </w:rPr>
                        <m:t>w</m:t>
                      </m:r>
                    </m:e>
                    <m:sub>
                      <m:r>
                        <w:rPr>
                          <w:rFonts w:ascii="Cambria Math" w:hAnsi="Cambria Math"/>
                          <w:sz w:val="24"/>
                          <w:szCs w:val="24"/>
                        </w:rPr>
                        <m:t>w</m:t>
                      </m:r>
                    </m:sub>
                  </m:sSub>
                </m:den>
              </m:f>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e</m:t>
                          </m:r>
                        </m:sub>
                      </m:sSub>
                    </m:num>
                    <m:den>
                      <m:sSub>
                        <m:sSubPr>
                          <m:ctrlPr>
                            <w:rPr>
                              <w:rFonts w:ascii="Cambria Math" w:hAnsi="Cambria Math"/>
                              <w:i/>
                              <w:sz w:val="24"/>
                              <w:szCs w:val="24"/>
                            </w:rPr>
                          </m:ctrlPr>
                        </m:sSubPr>
                        <m:e>
                          <m:r>
                            <w:rPr>
                              <w:rFonts w:ascii="Cambria Math" w:hAnsi="Cambria Math"/>
                              <w:sz w:val="24"/>
                              <w:szCs w:val="24"/>
                            </w:rPr>
                            <m:t>Mw</m:t>
                          </m:r>
                        </m:e>
                        <m:sub>
                          <m:r>
                            <w:rPr>
                              <w:rFonts w:ascii="Cambria Math" w:hAnsi="Cambria Math"/>
                              <w:sz w:val="24"/>
                              <w:szCs w:val="24"/>
                            </w:rPr>
                            <m:t>e</m:t>
                          </m:r>
                        </m:sub>
                      </m:sSub>
                    </m:den>
                  </m:f>
                </m:e>
              </m:nary>
              <m:r>
                <w:rPr>
                  <w:rFonts w:ascii="Cambria Math" w:hAnsi="Cambria Math"/>
                  <w:sz w:val="24"/>
                  <w:szCs w:val="24"/>
                </w:rPr>
                <m:t>+</m:t>
              </m:r>
              <m:nary>
                <m:naryPr>
                  <m:chr m:val="∑"/>
                  <m:limLoc m:val="undOvr"/>
                  <m:ctrlPr>
                    <w:rPr>
                      <w:rFonts w:ascii="Cambria Math" w:hAnsi="Cambria Math"/>
                      <w:i/>
                      <w:sz w:val="24"/>
                      <w:szCs w:val="24"/>
                    </w:rPr>
                  </m:ctrlPr>
                </m:naryPr>
                <m:sub>
                  <m:r>
                    <w:rPr>
                      <w:rFonts w:ascii="Cambria Math" w:hAnsi="Cambria Math"/>
                      <w:sz w:val="24"/>
                      <w:szCs w:val="24"/>
                    </w:rPr>
                    <m:t>i=1</m:t>
                  </m:r>
                </m:sub>
                <m:sup>
                  <m:r>
                    <w:rPr>
                      <w:rFonts w:ascii="Cambria Math" w:hAnsi="Cambria Math"/>
                      <w:sz w:val="24"/>
                      <w:szCs w:val="24"/>
                    </w:rPr>
                    <m:t>n</m:t>
                  </m:r>
                </m:sup>
                <m:e>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W</m:t>
                          </m:r>
                        </m:e>
                        <m:sub>
                          <m:r>
                            <w:rPr>
                              <w:rFonts w:ascii="Cambria Math" w:hAnsi="Cambria Math"/>
                              <w:sz w:val="24"/>
                              <w:szCs w:val="24"/>
                            </w:rPr>
                            <m:t>i</m:t>
                          </m:r>
                        </m:sub>
                      </m:sSub>
                    </m:num>
                    <m:den>
                      <m:sSub>
                        <m:sSubPr>
                          <m:ctrlPr>
                            <w:rPr>
                              <w:rFonts w:ascii="Cambria Math" w:hAnsi="Cambria Math"/>
                              <w:i/>
                              <w:sz w:val="24"/>
                              <w:szCs w:val="24"/>
                            </w:rPr>
                          </m:ctrlPr>
                        </m:sSubPr>
                        <m:e>
                          <m:r>
                            <w:rPr>
                              <w:rFonts w:ascii="Cambria Math" w:hAnsi="Cambria Math"/>
                              <w:sz w:val="24"/>
                              <w:szCs w:val="24"/>
                            </w:rPr>
                            <m:t>M</m:t>
                          </m:r>
                          <m:r>
                            <w:rPr>
                              <w:rFonts w:ascii="Cambria Math" w:hAnsi="Cambria Math"/>
                              <w:sz w:val="24"/>
                              <w:szCs w:val="24"/>
                            </w:rPr>
                            <m:t>w</m:t>
                          </m:r>
                        </m:e>
                        <m:sub>
                          <m:r>
                            <w:rPr>
                              <w:rFonts w:ascii="Cambria Math" w:hAnsi="Cambria Math"/>
                              <w:sz w:val="24"/>
                              <w:szCs w:val="24"/>
                            </w:rPr>
                            <m:t>i</m:t>
                          </m:r>
                        </m:sub>
                      </m:sSub>
                    </m:den>
                  </m:f>
                </m:e>
              </m:nary>
            </m:den>
          </m:f>
        </m:oMath>
      </m:oMathPara>
    </w:p>
    <w:p w:rsidR="00985513" w:rsidRPr="00AB1AB1" w:rsidRDefault="00985513" w:rsidP="00985513">
      <w:pPr>
        <w:rPr>
          <w:sz w:val="24"/>
          <w:szCs w:val="24"/>
        </w:rPr>
      </w:pPr>
    </w:p>
    <w:p w:rsidR="00AB1AB1" w:rsidRDefault="005B1090" w:rsidP="00AB1AB1">
      <w:pPr>
        <w:ind w:left="1440" w:hanging="360"/>
        <w:rPr>
          <w:sz w:val="24"/>
          <w:szCs w:val="24"/>
        </w:rPr>
      </w:pPr>
      <w:r>
        <w:rPr>
          <w:sz w:val="24"/>
          <w:szCs w:val="24"/>
        </w:rPr>
        <w:t>Where:</w:t>
      </w:r>
    </w:p>
    <w:p w:rsidR="005B1090" w:rsidRDefault="005B1090" w:rsidP="00AB1AB1">
      <w:pPr>
        <w:ind w:left="1440" w:hanging="360"/>
        <w:rPr>
          <w:sz w:val="24"/>
          <w:szCs w:val="24"/>
        </w:rPr>
      </w:pPr>
    </w:p>
    <w:p w:rsidR="004812D3" w:rsidRDefault="004812D3" w:rsidP="005B1090">
      <w:pPr>
        <w:tabs>
          <w:tab w:val="left" w:pos="2340"/>
        </w:tabs>
        <w:ind w:left="1800" w:hanging="720"/>
        <w:rPr>
          <w:sz w:val="24"/>
          <w:szCs w:val="24"/>
        </w:rPr>
      </w:pPr>
      <w:proofErr w:type="spellStart"/>
      <w:r>
        <w:rPr>
          <w:sz w:val="24"/>
          <w:szCs w:val="24"/>
        </w:rPr>
        <w:t>Pp</w:t>
      </w:r>
      <w:r>
        <w:rPr>
          <w:sz w:val="24"/>
          <w:szCs w:val="24"/>
          <w:vertAlign w:val="subscript"/>
        </w:rPr>
        <w:t>c</w:t>
      </w:r>
      <w:proofErr w:type="spellEnd"/>
      <w:r>
        <w:rPr>
          <w:sz w:val="24"/>
          <w:szCs w:val="24"/>
        </w:rPr>
        <w:tab/>
        <w:t>=</w:t>
      </w:r>
      <w:r>
        <w:rPr>
          <w:sz w:val="24"/>
          <w:szCs w:val="24"/>
        </w:rPr>
        <w:tab/>
        <w:t>VOC composite partial pressure at 20</w:t>
      </w:r>
      <w:r>
        <w:rPr>
          <w:sz w:val="24"/>
          <w:szCs w:val="24"/>
          <w:vertAlign w:val="superscript"/>
        </w:rPr>
        <w:t>o</w:t>
      </w:r>
      <w:r>
        <w:rPr>
          <w:sz w:val="24"/>
          <w:szCs w:val="24"/>
        </w:rPr>
        <w:t>C or 68</w:t>
      </w:r>
      <w:r>
        <w:rPr>
          <w:sz w:val="24"/>
          <w:szCs w:val="24"/>
          <w:vertAlign w:val="superscript"/>
        </w:rPr>
        <w:t>o</w:t>
      </w:r>
      <w:r>
        <w:rPr>
          <w:sz w:val="24"/>
          <w:szCs w:val="24"/>
        </w:rPr>
        <w:t>F, in mmHg</w:t>
      </w:r>
      <w:r w:rsidR="00F23878">
        <w:rPr>
          <w:sz w:val="24"/>
          <w:szCs w:val="24"/>
        </w:rPr>
        <w:t>;</w:t>
      </w:r>
    </w:p>
    <w:p w:rsidR="005B1090" w:rsidRDefault="005B1090" w:rsidP="004812D3">
      <w:pPr>
        <w:tabs>
          <w:tab w:val="left" w:pos="1800"/>
          <w:tab w:val="left" w:pos="2340"/>
        </w:tabs>
        <w:ind w:left="2340" w:hanging="1260"/>
        <w:rPr>
          <w:sz w:val="24"/>
          <w:szCs w:val="24"/>
        </w:rPr>
      </w:pPr>
      <w:proofErr w:type="spellStart"/>
      <w:proofErr w:type="gramStart"/>
      <w:r>
        <w:rPr>
          <w:sz w:val="24"/>
          <w:szCs w:val="24"/>
        </w:rPr>
        <w:t>W</w:t>
      </w:r>
      <w:r>
        <w:rPr>
          <w:sz w:val="24"/>
          <w:szCs w:val="24"/>
          <w:vertAlign w:val="subscript"/>
        </w:rPr>
        <w:t>i</w:t>
      </w:r>
      <w:proofErr w:type="spellEnd"/>
      <w:proofErr w:type="gramEnd"/>
      <w:r>
        <w:rPr>
          <w:sz w:val="24"/>
          <w:szCs w:val="24"/>
        </w:rPr>
        <w:tab/>
        <w:t>=</w:t>
      </w:r>
      <w:r>
        <w:rPr>
          <w:sz w:val="24"/>
          <w:szCs w:val="24"/>
        </w:rPr>
        <w:tab/>
        <w:t>Weight of the “</w:t>
      </w:r>
      <w:proofErr w:type="spellStart"/>
      <w:r>
        <w:rPr>
          <w:sz w:val="24"/>
          <w:szCs w:val="24"/>
        </w:rPr>
        <w:t>i”th</w:t>
      </w:r>
      <w:proofErr w:type="spellEnd"/>
      <w:r>
        <w:rPr>
          <w:sz w:val="24"/>
          <w:szCs w:val="24"/>
        </w:rPr>
        <w:t xml:space="preserve"> VOC</w:t>
      </w:r>
      <w:r w:rsidR="004812D3">
        <w:rPr>
          <w:sz w:val="24"/>
          <w:szCs w:val="24"/>
        </w:rPr>
        <w:t xml:space="preserve"> compound</w:t>
      </w:r>
      <w:r>
        <w:rPr>
          <w:sz w:val="24"/>
          <w:szCs w:val="24"/>
        </w:rPr>
        <w:t>, in grams</w:t>
      </w:r>
      <w:r w:rsidR="004812D3">
        <w:rPr>
          <w:sz w:val="24"/>
          <w:szCs w:val="24"/>
        </w:rPr>
        <w:t>, as determined by ASTM E 260-91</w:t>
      </w:r>
      <w:r w:rsidR="00F23878">
        <w:rPr>
          <w:sz w:val="24"/>
          <w:szCs w:val="24"/>
        </w:rPr>
        <w:t>;</w:t>
      </w:r>
    </w:p>
    <w:p w:rsidR="005B1090" w:rsidRDefault="005B1090" w:rsidP="005B1090">
      <w:pPr>
        <w:tabs>
          <w:tab w:val="left" w:pos="2340"/>
        </w:tabs>
        <w:ind w:left="1800" w:hanging="720"/>
        <w:rPr>
          <w:sz w:val="24"/>
          <w:szCs w:val="24"/>
        </w:rPr>
      </w:pPr>
      <w:proofErr w:type="spellStart"/>
      <w:r>
        <w:rPr>
          <w:sz w:val="24"/>
          <w:szCs w:val="24"/>
        </w:rPr>
        <w:t>W</w:t>
      </w:r>
      <w:r>
        <w:rPr>
          <w:sz w:val="24"/>
          <w:szCs w:val="24"/>
          <w:vertAlign w:val="subscript"/>
        </w:rPr>
        <w:t>w</w:t>
      </w:r>
      <w:proofErr w:type="spellEnd"/>
      <w:r>
        <w:rPr>
          <w:sz w:val="24"/>
          <w:szCs w:val="24"/>
        </w:rPr>
        <w:tab/>
        <w:t>=</w:t>
      </w:r>
      <w:r>
        <w:rPr>
          <w:sz w:val="24"/>
          <w:szCs w:val="24"/>
        </w:rPr>
        <w:tab/>
        <w:t>Weight of water, in grams</w:t>
      </w:r>
      <w:r w:rsidR="00F23878">
        <w:rPr>
          <w:sz w:val="24"/>
          <w:szCs w:val="24"/>
        </w:rPr>
        <w:t xml:space="preserve"> as determined by ASTM D 3792-86;</w:t>
      </w:r>
    </w:p>
    <w:p w:rsidR="005B1090" w:rsidRDefault="005B1090" w:rsidP="00F23878">
      <w:pPr>
        <w:tabs>
          <w:tab w:val="left" w:pos="1800"/>
          <w:tab w:val="left" w:pos="2340"/>
        </w:tabs>
        <w:ind w:left="2340" w:hanging="1260"/>
        <w:rPr>
          <w:sz w:val="24"/>
          <w:szCs w:val="24"/>
        </w:rPr>
      </w:pPr>
      <w:r>
        <w:rPr>
          <w:sz w:val="24"/>
          <w:szCs w:val="24"/>
        </w:rPr>
        <w:t>W</w:t>
      </w:r>
      <w:r>
        <w:rPr>
          <w:sz w:val="24"/>
          <w:szCs w:val="24"/>
          <w:vertAlign w:val="subscript"/>
        </w:rPr>
        <w:t>e</w:t>
      </w:r>
      <w:r>
        <w:rPr>
          <w:sz w:val="24"/>
          <w:szCs w:val="24"/>
        </w:rPr>
        <w:tab/>
        <w:t>=</w:t>
      </w:r>
      <w:r>
        <w:rPr>
          <w:sz w:val="24"/>
          <w:szCs w:val="24"/>
        </w:rPr>
        <w:tab/>
        <w:t xml:space="preserve">Weight of </w:t>
      </w:r>
      <w:r w:rsidR="00F23878">
        <w:rPr>
          <w:sz w:val="24"/>
          <w:szCs w:val="24"/>
        </w:rPr>
        <w:t>the “</w:t>
      </w:r>
      <w:proofErr w:type="spellStart"/>
      <w:r w:rsidR="00F23878">
        <w:rPr>
          <w:sz w:val="24"/>
          <w:szCs w:val="24"/>
        </w:rPr>
        <w:t>i”</w:t>
      </w:r>
      <w:proofErr w:type="gramStart"/>
      <w:r w:rsidR="00F23878">
        <w:rPr>
          <w:sz w:val="24"/>
          <w:szCs w:val="24"/>
        </w:rPr>
        <w:t>th</w:t>
      </w:r>
      <w:proofErr w:type="spellEnd"/>
      <w:proofErr w:type="gramEnd"/>
      <w:r w:rsidR="00F23878">
        <w:rPr>
          <w:sz w:val="24"/>
          <w:szCs w:val="24"/>
        </w:rPr>
        <w:t xml:space="preserve"> exempt </w:t>
      </w:r>
      <w:r>
        <w:rPr>
          <w:sz w:val="24"/>
          <w:szCs w:val="24"/>
        </w:rPr>
        <w:t>compound, in grams</w:t>
      </w:r>
      <w:r w:rsidR="00F23878">
        <w:rPr>
          <w:sz w:val="24"/>
          <w:szCs w:val="24"/>
        </w:rPr>
        <w:t>, as determined by ASTM E 260-91;</w:t>
      </w:r>
    </w:p>
    <w:p w:rsidR="005B1090" w:rsidRDefault="005B1090" w:rsidP="00F23878">
      <w:pPr>
        <w:tabs>
          <w:tab w:val="left" w:pos="1800"/>
          <w:tab w:val="left" w:pos="2340"/>
        </w:tabs>
        <w:ind w:left="2340" w:hanging="1260"/>
        <w:rPr>
          <w:sz w:val="24"/>
          <w:szCs w:val="24"/>
        </w:rPr>
      </w:pPr>
      <w:proofErr w:type="spellStart"/>
      <w:r>
        <w:rPr>
          <w:sz w:val="24"/>
          <w:szCs w:val="24"/>
        </w:rPr>
        <w:t>M</w:t>
      </w:r>
      <w:r w:rsidR="00F23878">
        <w:rPr>
          <w:sz w:val="24"/>
          <w:szCs w:val="24"/>
        </w:rPr>
        <w:t>w</w:t>
      </w:r>
      <w:r>
        <w:rPr>
          <w:sz w:val="24"/>
          <w:szCs w:val="24"/>
          <w:vertAlign w:val="subscript"/>
        </w:rPr>
        <w:t>i</w:t>
      </w:r>
      <w:proofErr w:type="spellEnd"/>
      <w:r>
        <w:rPr>
          <w:sz w:val="24"/>
          <w:szCs w:val="24"/>
        </w:rPr>
        <w:tab/>
        <w:t>=</w:t>
      </w:r>
      <w:r>
        <w:rPr>
          <w:sz w:val="24"/>
          <w:szCs w:val="24"/>
        </w:rPr>
        <w:tab/>
        <w:t>Molecular weight of the “</w:t>
      </w:r>
      <w:proofErr w:type="spellStart"/>
      <w:r>
        <w:rPr>
          <w:sz w:val="24"/>
          <w:szCs w:val="24"/>
        </w:rPr>
        <w:t>i”</w:t>
      </w:r>
      <w:proofErr w:type="gramStart"/>
      <w:r>
        <w:rPr>
          <w:sz w:val="24"/>
          <w:szCs w:val="24"/>
        </w:rPr>
        <w:t>th</w:t>
      </w:r>
      <w:proofErr w:type="spellEnd"/>
      <w:proofErr w:type="gramEnd"/>
      <w:r>
        <w:rPr>
          <w:sz w:val="24"/>
          <w:szCs w:val="24"/>
        </w:rPr>
        <w:t xml:space="preserve"> VOC</w:t>
      </w:r>
      <w:r w:rsidR="00F23878">
        <w:rPr>
          <w:sz w:val="24"/>
          <w:szCs w:val="24"/>
        </w:rPr>
        <w:t xml:space="preserve"> compound</w:t>
      </w:r>
      <w:r>
        <w:rPr>
          <w:sz w:val="24"/>
          <w:szCs w:val="24"/>
        </w:rPr>
        <w:t>, in grams per gram-mole (g/g-mol)</w:t>
      </w:r>
      <w:r w:rsidR="00F23878">
        <w:rPr>
          <w:sz w:val="24"/>
          <w:szCs w:val="24"/>
        </w:rPr>
        <w:t>, as given in chemical reference literature;</w:t>
      </w:r>
    </w:p>
    <w:p w:rsidR="005B1090" w:rsidRDefault="005B1090" w:rsidP="005B1090">
      <w:pPr>
        <w:tabs>
          <w:tab w:val="left" w:pos="2340"/>
        </w:tabs>
        <w:ind w:left="1800" w:hanging="720"/>
        <w:rPr>
          <w:sz w:val="24"/>
          <w:szCs w:val="24"/>
        </w:rPr>
      </w:pPr>
      <w:proofErr w:type="spellStart"/>
      <w:r>
        <w:rPr>
          <w:sz w:val="24"/>
          <w:szCs w:val="24"/>
        </w:rPr>
        <w:t>M</w:t>
      </w:r>
      <w:r w:rsidR="00F23878">
        <w:rPr>
          <w:sz w:val="24"/>
          <w:szCs w:val="24"/>
        </w:rPr>
        <w:t>w</w:t>
      </w:r>
      <w:r>
        <w:rPr>
          <w:sz w:val="24"/>
          <w:szCs w:val="24"/>
          <w:vertAlign w:val="subscript"/>
        </w:rPr>
        <w:t>w</w:t>
      </w:r>
      <w:proofErr w:type="spellEnd"/>
      <w:r>
        <w:rPr>
          <w:sz w:val="24"/>
          <w:szCs w:val="24"/>
        </w:rPr>
        <w:tab/>
        <w:t>=</w:t>
      </w:r>
      <w:r>
        <w:rPr>
          <w:sz w:val="24"/>
          <w:szCs w:val="24"/>
        </w:rPr>
        <w:tab/>
        <w:t xml:space="preserve">Molecular weight of water, </w:t>
      </w:r>
      <w:r w:rsidR="00F23878">
        <w:rPr>
          <w:sz w:val="24"/>
          <w:szCs w:val="24"/>
        </w:rPr>
        <w:t xml:space="preserve">eighteen grams </w:t>
      </w:r>
      <w:r>
        <w:rPr>
          <w:sz w:val="24"/>
          <w:szCs w:val="24"/>
        </w:rPr>
        <w:t>per gram-mole (</w:t>
      </w:r>
      <w:r w:rsidR="00F23878">
        <w:rPr>
          <w:sz w:val="24"/>
          <w:szCs w:val="24"/>
        </w:rPr>
        <w:t xml:space="preserve">18 </w:t>
      </w:r>
      <w:r>
        <w:rPr>
          <w:sz w:val="24"/>
          <w:szCs w:val="24"/>
        </w:rPr>
        <w:t>g/g-mol)</w:t>
      </w:r>
    </w:p>
    <w:p w:rsidR="005B1090" w:rsidRDefault="005B1090" w:rsidP="005B1090">
      <w:pPr>
        <w:tabs>
          <w:tab w:val="left" w:pos="1800"/>
          <w:tab w:val="left" w:pos="2340"/>
        </w:tabs>
        <w:ind w:left="2340" w:hanging="1260"/>
        <w:rPr>
          <w:sz w:val="24"/>
          <w:szCs w:val="24"/>
        </w:rPr>
      </w:pPr>
      <w:proofErr w:type="spellStart"/>
      <w:r>
        <w:rPr>
          <w:sz w:val="24"/>
          <w:szCs w:val="24"/>
        </w:rPr>
        <w:t>M</w:t>
      </w:r>
      <w:r w:rsidR="00F23878">
        <w:rPr>
          <w:sz w:val="24"/>
          <w:szCs w:val="24"/>
        </w:rPr>
        <w:t>w</w:t>
      </w:r>
      <w:r>
        <w:rPr>
          <w:sz w:val="24"/>
          <w:szCs w:val="24"/>
          <w:vertAlign w:val="subscript"/>
        </w:rPr>
        <w:t>e</w:t>
      </w:r>
      <w:proofErr w:type="spellEnd"/>
      <w:r>
        <w:rPr>
          <w:sz w:val="24"/>
          <w:szCs w:val="24"/>
        </w:rPr>
        <w:tab/>
        <w:t>=</w:t>
      </w:r>
      <w:r>
        <w:rPr>
          <w:sz w:val="24"/>
          <w:szCs w:val="24"/>
        </w:rPr>
        <w:tab/>
        <w:t xml:space="preserve">Molecular weight of </w:t>
      </w:r>
      <w:r w:rsidR="00F23878">
        <w:rPr>
          <w:sz w:val="24"/>
          <w:szCs w:val="24"/>
        </w:rPr>
        <w:t>the “</w:t>
      </w:r>
      <w:proofErr w:type="spellStart"/>
      <w:r w:rsidR="00F23878">
        <w:rPr>
          <w:sz w:val="24"/>
          <w:szCs w:val="24"/>
        </w:rPr>
        <w:t>i”</w:t>
      </w:r>
      <w:proofErr w:type="gramStart"/>
      <w:r w:rsidR="00F23878">
        <w:rPr>
          <w:sz w:val="24"/>
          <w:szCs w:val="24"/>
        </w:rPr>
        <w:t>th</w:t>
      </w:r>
      <w:proofErr w:type="spellEnd"/>
      <w:proofErr w:type="gramEnd"/>
      <w:r w:rsidR="00F23878">
        <w:rPr>
          <w:sz w:val="24"/>
          <w:szCs w:val="24"/>
        </w:rPr>
        <w:t xml:space="preserve"> </w:t>
      </w:r>
      <w:r>
        <w:rPr>
          <w:sz w:val="24"/>
          <w:szCs w:val="24"/>
        </w:rPr>
        <w:t>exempt compound, in grams per gram-mole (g/g-mol)</w:t>
      </w:r>
      <w:r w:rsidR="00F23878">
        <w:rPr>
          <w:sz w:val="24"/>
          <w:szCs w:val="24"/>
        </w:rPr>
        <w:t>, as given in chemical reference literature; and</w:t>
      </w:r>
    </w:p>
    <w:p w:rsidR="005B1090" w:rsidRDefault="005B1090" w:rsidP="005B1090">
      <w:pPr>
        <w:tabs>
          <w:tab w:val="left" w:pos="1800"/>
          <w:tab w:val="left" w:pos="2340"/>
        </w:tabs>
        <w:ind w:left="2340" w:hanging="1260"/>
        <w:rPr>
          <w:sz w:val="24"/>
          <w:szCs w:val="24"/>
        </w:rPr>
      </w:pPr>
      <w:proofErr w:type="spellStart"/>
      <w:r>
        <w:rPr>
          <w:sz w:val="24"/>
          <w:szCs w:val="24"/>
        </w:rPr>
        <w:t>VP</w:t>
      </w:r>
      <w:r>
        <w:rPr>
          <w:sz w:val="24"/>
          <w:szCs w:val="24"/>
          <w:vertAlign w:val="subscript"/>
        </w:rPr>
        <w:t>i</w:t>
      </w:r>
      <w:proofErr w:type="spellEnd"/>
      <w:r>
        <w:rPr>
          <w:sz w:val="24"/>
          <w:szCs w:val="24"/>
        </w:rPr>
        <w:tab/>
        <w:t>=</w:t>
      </w:r>
      <w:r>
        <w:rPr>
          <w:sz w:val="24"/>
          <w:szCs w:val="24"/>
        </w:rPr>
        <w:tab/>
        <w:t>Vapor pressure of the “</w:t>
      </w:r>
      <w:proofErr w:type="spellStart"/>
      <w:r>
        <w:rPr>
          <w:sz w:val="24"/>
          <w:szCs w:val="24"/>
        </w:rPr>
        <w:t>i”th</w:t>
      </w:r>
      <w:proofErr w:type="spellEnd"/>
      <w:r>
        <w:rPr>
          <w:sz w:val="24"/>
          <w:szCs w:val="24"/>
        </w:rPr>
        <w:t xml:space="preserve"> VOC </w:t>
      </w:r>
      <w:r w:rsidR="00F23878">
        <w:rPr>
          <w:sz w:val="24"/>
          <w:szCs w:val="24"/>
        </w:rPr>
        <w:t xml:space="preserve">compound </w:t>
      </w:r>
      <w:r>
        <w:rPr>
          <w:sz w:val="24"/>
          <w:szCs w:val="24"/>
        </w:rPr>
        <w:t xml:space="preserve">at </w:t>
      </w:r>
      <w:r w:rsidR="00F23878">
        <w:rPr>
          <w:sz w:val="24"/>
          <w:szCs w:val="24"/>
        </w:rPr>
        <w:t>twenty degrees Celsius (</w:t>
      </w:r>
      <w:r>
        <w:rPr>
          <w:sz w:val="24"/>
          <w:szCs w:val="24"/>
        </w:rPr>
        <w:t>20</w:t>
      </w:r>
      <w:r>
        <w:rPr>
          <w:sz w:val="24"/>
          <w:szCs w:val="24"/>
          <w:vertAlign w:val="superscript"/>
        </w:rPr>
        <w:t>o</w:t>
      </w:r>
      <w:r>
        <w:rPr>
          <w:sz w:val="24"/>
          <w:szCs w:val="24"/>
        </w:rPr>
        <w:t>C</w:t>
      </w:r>
      <w:r w:rsidR="00F23878">
        <w:rPr>
          <w:sz w:val="24"/>
          <w:szCs w:val="24"/>
        </w:rPr>
        <w:t>) or sixty-eight degrees Fahrenheit (68</w:t>
      </w:r>
      <w:r w:rsidR="00F23878">
        <w:rPr>
          <w:sz w:val="24"/>
          <w:szCs w:val="24"/>
          <w:vertAlign w:val="superscript"/>
        </w:rPr>
        <w:t>o</w:t>
      </w:r>
      <w:r w:rsidR="00F23878">
        <w:rPr>
          <w:sz w:val="24"/>
          <w:szCs w:val="24"/>
        </w:rPr>
        <w:t>F)</w:t>
      </w:r>
      <w:r>
        <w:rPr>
          <w:sz w:val="24"/>
          <w:szCs w:val="24"/>
        </w:rPr>
        <w:t>, in mmHg</w:t>
      </w:r>
      <w:r w:rsidR="00F23878">
        <w:rPr>
          <w:sz w:val="24"/>
          <w:szCs w:val="24"/>
        </w:rPr>
        <w:t>, as determined by Condition III(c).</w:t>
      </w:r>
    </w:p>
    <w:p w:rsidR="005B1090" w:rsidRDefault="005B1090" w:rsidP="005B1090">
      <w:pPr>
        <w:tabs>
          <w:tab w:val="left" w:pos="1800"/>
          <w:tab w:val="left" w:pos="2340"/>
        </w:tabs>
        <w:ind w:left="2340" w:hanging="1260"/>
        <w:rPr>
          <w:sz w:val="24"/>
          <w:szCs w:val="24"/>
        </w:rPr>
      </w:pPr>
    </w:p>
    <w:p w:rsidR="00F23878" w:rsidRPr="00F23878" w:rsidRDefault="00F23878" w:rsidP="00F23878">
      <w:pPr>
        <w:autoSpaceDE w:val="0"/>
        <w:autoSpaceDN w:val="0"/>
        <w:adjustRightInd w:val="0"/>
        <w:ind w:left="720" w:hanging="360"/>
        <w:rPr>
          <w:sz w:val="24"/>
          <w:szCs w:val="24"/>
        </w:rPr>
      </w:pPr>
      <w:r>
        <w:rPr>
          <w:sz w:val="24"/>
          <w:szCs w:val="24"/>
        </w:rPr>
        <w:t>c.</w:t>
      </w:r>
      <w:r>
        <w:rPr>
          <w:sz w:val="24"/>
          <w:szCs w:val="24"/>
        </w:rPr>
        <w:tab/>
      </w:r>
      <w:r w:rsidRPr="00F23878">
        <w:rPr>
          <w:sz w:val="24"/>
          <w:szCs w:val="24"/>
        </w:rPr>
        <w:t>The vapor pressure of each single component compound may be determined from ASTM D2879-86 or may be obtained from a published source approved by the District, such as the sources referenced in 40 C.F.R. § 52.741, or any of the following sources</w:t>
      </w:r>
      <w:r>
        <w:rPr>
          <w:sz w:val="24"/>
          <w:szCs w:val="24"/>
        </w:rPr>
        <w:t xml:space="preserve"> [20 DCMR 747.6]</w:t>
      </w:r>
      <w:r w:rsidRPr="00F23878">
        <w:rPr>
          <w:sz w:val="24"/>
          <w:szCs w:val="24"/>
        </w:rPr>
        <w:t xml:space="preserve">: </w:t>
      </w:r>
    </w:p>
    <w:p w:rsidR="00F23878" w:rsidRPr="00F23878" w:rsidRDefault="00F23878" w:rsidP="00F23878">
      <w:pPr>
        <w:autoSpaceDE w:val="0"/>
        <w:autoSpaceDN w:val="0"/>
        <w:adjustRightInd w:val="0"/>
        <w:ind w:left="1440" w:hanging="144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lastRenderedPageBreak/>
        <w:t>1.</w:t>
      </w:r>
      <w:r w:rsidRPr="00F23878">
        <w:rPr>
          <w:sz w:val="24"/>
          <w:szCs w:val="24"/>
        </w:rPr>
        <w:t xml:space="preserve"> </w:t>
      </w:r>
      <w:r w:rsidRPr="00F23878">
        <w:rPr>
          <w:sz w:val="24"/>
          <w:szCs w:val="24"/>
        </w:rPr>
        <w:tab/>
        <w:t xml:space="preserve">The most recent edition of </w:t>
      </w:r>
      <w:r w:rsidRPr="00F23878">
        <w:rPr>
          <w:i/>
          <w:iCs/>
          <w:sz w:val="24"/>
          <w:szCs w:val="24"/>
        </w:rPr>
        <w:t>The Vapor Pressure of Pure Substances</w:t>
      </w:r>
      <w:r w:rsidRPr="00F23878">
        <w:rPr>
          <w:sz w:val="24"/>
          <w:szCs w:val="24"/>
        </w:rPr>
        <w:t xml:space="preserve">, </w:t>
      </w:r>
      <w:proofErr w:type="spellStart"/>
      <w:r w:rsidRPr="00F23878">
        <w:rPr>
          <w:sz w:val="24"/>
          <w:szCs w:val="24"/>
        </w:rPr>
        <w:t>Boulbik</w:t>
      </w:r>
      <w:proofErr w:type="spellEnd"/>
      <w:r w:rsidRPr="00F23878">
        <w:rPr>
          <w:sz w:val="24"/>
          <w:szCs w:val="24"/>
        </w:rPr>
        <w:t xml:space="preserve">, Fried, and </w:t>
      </w:r>
      <w:proofErr w:type="spellStart"/>
      <w:r w:rsidRPr="00F23878">
        <w:rPr>
          <w:sz w:val="24"/>
          <w:szCs w:val="24"/>
        </w:rPr>
        <w:t>Hala</w:t>
      </w:r>
      <w:proofErr w:type="spellEnd"/>
      <w:r w:rsidRPr="00F23878">
        <w:rPr>
          <w:sz w:val="24"/>
          <w:szCs w:val="24"/>
        </w:rPr>
        <w:t xml:space="preserve">; Elsevier Scientific Publishing Company, New York;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2.</w:t>
      </w:r>
      <w:r w:rsidRPr="00F23878">
        <w:rPr>
          <w:sz w:val="24"/>
          <w:szCs w:val="24"/>
        </w:rPr>
        <w:t xml:space="preserve"> </w:t>
      </w:r>
      <w:r w:rsidRPr="00F23878">
        <w:rPr>
          <w:sz w:val="24"/>
          <w:szCs w:val="24"/>
        </w:rPr>
        <w:tab/>
        <w:t xml:space="preserve">The most recent edition of </w:t>
      </w:r>
      <w:r w:rsidRPr="00F23878">
        <w:rPr>
          <w:i/>
          <w:iCs/>
          <w:sz w:val="24"/>
          <w:szCs w:val="24"/>
        </w:rPr>
        <w:t>Perry’s Chemical Engineer’s Handbook</w:t>
      </w:r>
      <w:r w:rsidRPr="00F23878">
        <w:rPr>
          <w:sz w:val="24"/>
          <w:szCs w:val="24"/>
        </w:rPr>
        <w:t xml:space="preserve">, McGraw-Hill Book Company;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3.</w:t>
      </w:r>
      <w:r w:rsidRPr="00F23878">
        <w:rPr>
          <w:sz w:val="24"/>
          <w:szCs w:val="24"/>
        </w:rPr>
        <w:t xml:space="preserve"> </w:t>
      </w:r>
      <w:r w:rsidRPr="00F23878">
        <w:rPr>
          <w:sz w:val="24"/>
          <w:szCs w:val="24"/>
        </w:rPr>
        <w:tab/>
        <w:t xml:space="preserve">The most recent edition of </w:t>
      </w:r>
      <w:r w:rsidRPr="00F23878">
        <w:rPr>
          <w:i/>
          <w:iCs/>
          <w:sz w:val="24"/>
          <w:szCs w:val="24"/>
        </w:rPr>
        <w:t>CRC Handbook of Chemistry and Physics</w:t>
      </w:r>
      <w:r w:rsidRPr="00F23878">
        <w:rPr>
          <w:sz w:val="24"/>
          <w:szCs w:val="24"/>
        </w:rPr>
        <w:t xml:space="preserve">, Chemical Rubber Publishing Company; </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4.</w:t>
      </w:r>
      <w:r w:rsidRPr="00F23878">
        <w:rPr>
          <w:sz w:val="24"/>
          <w:szCs w:val="24"/>
        </w:rPr>
        <w:t xml:space="preserve"> </w:t>
      </w:r>
      <w:r w:rsidRPr="00F23878">
        <w:rPr>
          <w:sz w:val="24"/>
          <w:szCs w:val="24"/>
        </w:rPr>
        <w:tab/>
        <w:t xml:space="preserve">The most recent edition of </w:t>
      </w:r>
      <w:r w:rsidRPr="00F23878">
        <w:rPr>
          <w:i/>
          <w:iCs/>
          <w:sz w:val="24"/>
          <w:szCs w:val="24"/>
        </w:rPr>
        <w:t>Lange’s Handbook of Chemistry</w:t>
      </w:r>
      <w:r w:rsidRPr="00F23878">
        <w:rPr>
          <w:sz w:val="24"/>
          <w:szCs w:val="24"/>
        </w:rPr>
        <w:t>, John Dean, editor, McGraw-Hill Book Company; or</w:t>
      </w:r>
    </w:p>
    <w:p w:rsidR="00F23878" w:rsidRPr="00F23878" w:rsidRDefault="00F23878" w:rsidP="00F23878">
      <w:pPr>
        <w:tabs>
          <w:tab w:val="left" w:pos="1080"/>
        </w:tabs>
        <w:autoSpaceDE w:val="0"/>
        <w:autoSpaceDN w:val="0"/>
        <w:adjustRightInd w:val="0"/>
        <w:ind w:left="1080" w:hanging="360"/>
        <w:rPr>
          <w:sz w:val="24"/>
          <w:szCs w:val="24"/>
        </w:rPr>
      </w:pPr>
    </w:p>
    <w:p w:rsidR="00F23878" w:rsidRPr="00F23878" w:rsidRDefault="00F23878" w:rsidP="00F23878">
      <w:pPr>
        <w:tabs>
          <w:tab w:val="left" w:pos="1080"/>
        </w:tabs>
        <w:autoSpaceDE w:val="0"/>
        <w:autoSpaceDN w:val="0"/>
        <w:adjustRightInd w:val="0"/>
        <w:ind w:left="1080" w:hanging="360"/>
        <w:rPr>
          <w:sz w:val="24"/>
          <w:szCs w:val="24"/>
        </w:rPr>
      </w:pPr>
      <w:r>
        <w:rPr>
          <w:sz w:val="24"/>
          <w:szCs w:val="24"/>
        </w:rPr>
        <w:t>5.</w:t>
      </w:r>
      <w:r w:rsidRPr="00F23878">
        <w:rPr>
          <w:sz w:val="24"/>
          <w:szCs w:val="24"/>
        </w:rPr>
        <w:tab/>
        <w:t>Additional sources approved by the SCAQMD or other California Air districts.</w:t>
      </w:r>
    </w:p>
    <w:p w:rsidR="00F23878" w:rsidRDefault="00F23878" w:rsidP="005B1090">
      <w:pPr>
        <w:tabs>
          <w:tab w:val="left" w:pos="1800"/>
          <w:tab w:val="left" w:pos="2340"/>
        </w:tabs>
        <w:ind w:left="2340" w:hanging="1260"/>
        <w:rPr>
          <w:sz w:val="24"/>
          <w:szCs w:val="24"/>
        </w:rPr>
      </w:pPr>
    </w:p>
    <w:p w:rsidR="00563B50" w:rsidRDefault="00563B50" w:rsidP="005B1090">
      <w:pPr>
        <w:tabs>
          <w:tab w:val="left" w:pos="720"/>
          <w:tab w:val="left" w:pos="1800"/>
        </w:tabs>
        <w:ind w:left="720" w:hanging="360"/>
        <w:rPr>
          <w:sz w:val="24"/>
          <w:szCs w:val="24"/>
        </w:rPr>
      </w:pPr>
      <w:proofErr w:type="gramStart"/>
      <w:r>
        <w:rPr>
          <w:sz w:val="24"/>
          <w:szCs w:val="24"/>
        </w:rPr>
        <w:t>d</w:t>
      </w:r>
      <w:proofErr w:type="gramEnd"/>
      <w:r>
        <w:rPr>
          <w:sz w:val="24"/>
          <w:szCs w:val="24"/>
        </w:rPr>
        <w:t>.</w:t>
      </w:r>
      <w:r>
        <w:rPr>
          <w:sz w:val="24"/>
          <w:szCs w:val="24"/>
        </w:rPr>
        <w:tab/>
        <w:t>Condition III(b) does not apply to: [20 DCMR 716.10]</w:t>
      </w:r>
    </w:p>
    <w:p w:rsidR="00563B50" w:rsidRDefault="00563B50" w:rsidP="005B1090">
      <w:pPr>
        <w:tabs>
          <w:tab w:val="left" w:pos="720"/>
          <w:tab w:val="left" w:pos="1800"/>
        </w:tabs>
        <w:ind w:left="720" w:hanging="360"/>
        <w:rPr>
          <w:sz w:val="24"/>
          <w:szCs w:val="24"/>
        </w:rPr>
      </w:pPr>
    </w:p>
    <w:p w:rsidR="00563B50" w:rsidRPr="00563B50" w:rsidRDefault="00563B50" w:rsidP="00563B50">
      <w:pPr>
        <w:autoSpaceDE w:val="0"/>
        <w:autoSpaceDN w:val="0"/>
        <w:adjustRightInd w:val="0"/>
        <w:ind w:left="1080" w:hanging="360"/>
        <w:rPr>
          <w:sz w:val="24"/>
          <w:szCs w:val="24"/>
        </w:rPr>
      </w:pPr>
      <w:r>
        <w:rPr>
          <w:sz w:val="24"/>
          <w:szCs w:val="24"/>
        </w:rPr>
        <w:t>1.</w:t>
      </w:r>
      <w:r w:rsidRPr="00563B50">
        <w:rPr>
          <w:sz w:val="24"/>
          <w:szCs w:val="24"/>
        </w:rPr>
        <w:tab/>
        <w:t xml:space="preserve">Up to one hundred and ten gallons (110 gal.) per year </w:t>
      </w:r>
      <w:r>
        <w:rPr>
          <w:sz w:val="24"/>
          <w:szCs w:val="24"/>
        </w:rPr>
        <w:t xml:space="preserve">(facility-wide) </w:t>
      </w:r>
      <w:r w:rsidRPr="00563B50">
        <w:rPr>
          <w:sz w:val="24"/>
          <w:szCs w:val="24"/>
        </w:rPr>
        <w:t xml:space="preserve">of cleaning solutions which meet neither </w:t>
      </w:r>
      <w:r>
        <w:rPr>
          <w:sz w:val="24"/>
          <w:szCs w:val="24"/>
        </w:rPr>
        <w:t>Condition III</w:t>
      </w:r>
      <w:r w:rsidRPr="00563B50">
        <w:rPr>
          <w:sz w:val="24"/>
          <w:szCs w:val="24"/>
        </w:rPr>
        <w:t xml:space="preserve">(b)(1) or (2); and </w:t>
      </w:r>
    </w:p>
    <w:p w:rsidR="00563B50" w:rsidRPr="00563B50" w:rsidRDefault="00563B50" w:rsidP="00563B50">
      <w:pPr>
        <w:autoSpaceDE w:val="0"/>
        <w:autoSpaceDN w:val="0"/>
        <w:adjustRightInd w:val="0"/>
        <w:ind w:left="1080" w:hanging="360"/>
        <w:rPr>
          <w:sz w:val="24"/>
          <w:szCs w:val="24"/>
        </w:rPr>
      </w:pPr>
    </w:p>
    <w:p w:rsidR="00563B50" w:rsidRPr="00563B50" w:rsidRDefault="00563B50" w:rsidP="00563B50">
      <w:pPr>
        <w:autoSpaceDE w:val="0"/>
        <w:autoSpaceDN w:val="0"/>
        <w:adjustRightInd w:val="0"/>
        <w:ind w:left="1080" w:hanging="360"/>
        <w:rPr>
          <w:sz w:val="24"/>
          <w:szCs w:val="24"/>
        </w:rPr>
      </w:pPr>
      <w:r>
        <w:rPr>
          <w:sz w:val="24"/>
          <w:szCs w:val="24"/>
        </w:rPr>
        <w:t>2.</w:t>
      </w:r>
      <w:r w:rsidRPr="00563B50">
        <w:rPr>
          <w:sz w:val="24"/>
          <w:szCs w:val="24"/>
        </w:rPr>
        <w:tab/>
        <w:t xml:space="preserve">Cleaners used on electronic components of a press, pre-press cleaning operations (for example, </w:t>
      </w:r>
      <w:proofErr w:type="spellStart"/>
      <w:r w:rsidRPr="00563B50">
        <w:rPr>
          <w:sz w:val="24"/>
          <w:szCs w:val="24"/>
        </w:rPr>
        <w:t>platemaking</w:t>
      </w:r>
      <w:proofErr w:type="spellEnd"/>
      <w:r w:rsidRPr="00563B50">
        <w:rPr>
          <w:sz w:val="24"/>
          <w:szCs w:val="24"/>
        </w:rPr>
        <w:t>), post-press cleaning operations (for example, binding), cleaning supplies (for example, detergents) used to clean the floor (other than dried ink) in the area around a press, or cleaning performed in parts washers or cold cleaners.</w:t>
      </w:r>
    </w:p>
    <w:p w:rsidR="00563B50" w:rsidRDefault="00563B50" w:rsidP="005B1090">
      <w:pPr>
        <w:tabs>
          <w:tab w:val="left" w:pos="720"/>
          <w:tab w:val="left" w:pos="1800"/>
        </w:tabs>
        <w:ind w:left="720" w:hanging="360"/>
        <w:rPr>
          <w:sz w:val="24"/>
          <w:szCs w:val="24"/>
        </w:rPr>
      </w:pPr>
    </w:p>
    <w:p w:rsidR="00A33F0A" w:rsidRDefault="00B72631" w:rsidP="005B1090">
      <w:pPr>
        <w:tabs>
          <w:tab w:val="left" w:pos="720"/>
          <w:tab w:val="left" w:pos="1800"/>
        </w:tabs>
        <w:ind w:left="720" w:hanging="360"/>
        <w:rPr>
          <w:sz w:val="24"/>
          <w:szCs w:val="24"/>
        </w:rPr>
      </w:pPr>
      <w:r>
        <w:rPr>
          <w:sz w:val="24"/>
          <w:szCs w:val="24"/>
        </w:rPr>
        <w:t>e</w:t>
      </w:r>
      <w:r w:rsidR="00A33F0A">
        <w:rPr>
          <w:sz w:val="24"/>
          <w:szCs w:val="24"/>
        </w:rPr>
        <w:t>.</w:t>
      </w:r>
      <w:r w:rsidR="00A33F0A">
        <w:rPr>
          <w:sz w:val="24"/>
          <w:szCs w:val="24"/>
        </w:rPr>
        <w:tab/>
        <w:t>The Permittee shall ensure that cleaning solutions and shop towels used for cleaning are kept in closed containers. [20 DCMR 716.9]</w:t>
      </w:r>
    </w:p>
    <w:p w:rsidR="00A33F0A" w:rsidRDefault="00A33F0A"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f</w:t>
      </w:r>
      <w:r w:rsidR="005B1090">
        <w:rPr>
          <w:sz w:val="24"/>
          <w:szCs w:val="24"/>
        </w:rPr>
        <w:t>.</w:t>
      </w:r>
      <w:r w:rsidR="005B1090">
        <w:rPr>
          <w:sz w:val="24"/>
          <w:szCs w:val="24"/>
        </w:rPr>
        <w:tab/>
        <w:t>The Permittee shall ensure that all containers holding VOC-containing materials shall be open only when necessary and openings shall be restricted to the</w:t>
      </w:r>
      <w:r>
        <w:rPr>
          <w:sz w:val="24"/>
          <w:szCs w:val="24"/>
        </w:rPr>
        <w:t xml:space="preserve"> extent feasible. [20 DCMR 716.21</w:t>
      </w:r>
      <w:r w:rsidR="005B1090">
        <w:rPr>
          <w:sz w:val="24"/>
          <w:szCs w:val="24"/>
        </w:rPr>
        <w:t>]</w:t>
      </w:r>
    </w:p>
    <w:p w:rsidR="005B1090" w:rsidRDefault="005B1090"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g</w:t>
      </w:r>
      <w:r w:rsidR="005B1090">
        <w:rPr>
          <w:sz w:val="24"/>
          <w:szCs w:val="24"/>
        </w:rPr>
        <w:t>.</w:t>
      </w:r>
      <w:r w:rsidR="005B1090">
        <w:rPr>
          <w:sz w:val="24"/>
          <w:szCs w:val="24"/>
        </w:rPr>
        <w:tab/>
        <w:t>The Permittee shall not allow the leaking of any VOC or VOC-containing material from the printing unit or asso</w:t>
      </w:r>
      <w:r>
        <w:rPr>
          <w:sz w:val="24"/>
          <w:szCs w:val="24"/>
        </w:rPr>
        <w:t>ciated equipment. [20 DCMR 716.22</w:t>
      </w:r>
      <w:r w:rsidR="005B1090">
        <w:rPr>
          <w:sz w:val="24"/>
          <w:szCs w:val="24"/>
        </w:rPr>
        <w:t>]</w:t>
      </w:r>
    </w:p>
    <w:p w:rsidR="005B1090" w:rsidRDefault="005B1090" w:rsidP="005B1090">
      <w:pPr>
        <w:tabs>
          <w:tab w:val="left" w:pos="720"/>
          <w:tab w:val="left" w:pos="1800"/>
        </w:tabs>
        <w:ind w:left="720" w:hanging="360"/>
        <w:rPr>
          <w:sz w:val="24"/>
          <w:szCs w:val="24"/>
        </w:rPr>
      </w:pPr>
    </w:p>
    <w:p w:rsidR="005B1090" w:rsidRDefault="00B72631" w:rsidP="005B1090">
      <w:pPr>
        <w:tabs>
          <w:tab w:val="left" w:pos="720"/>
          <w:tab w:val="left" w:pos="1800"/>
        </w:tabs>
        <w:ind w:left="720" w:hanging="360"/>
        <w:rPr>
          <w:sz w:val="24"/>
          <w:szCs w:val="24"/>
        </w:rPr>
      </w:pPr>
      <w:r>
        <w:rPr>
          <w:sz w:val="24"/>
          <w:szCs w:val="24"/>
        </w:rPr>
        <w:t>h</w:t>
      </w:r>
      <w:r w:rsidR="005B1090">
        <w:rPr>
          <w:sz w:val="24"/>
          <w:szCs w:val="24"/>
        </w:rPr>
        <w:t>.</w:t>
      </w:r>
      <w:r w:rsidR="005B1090">
        <w:rPr>
          <w:sz w:val="24"/>
          <w:szCs w:val="24"/>
        </w:rPr>
        <w:tab/>
      </w:r>
      <w:r w:rsidR="007C5019">
        <w:rPr>
          <w:sz w:val="24"/>
          <w:szCs w:val="24"/>
        </w:rPr>
        <w:t>The Permittee shall not allow the storage or disposal of any VOC or VOC-containing material, including waste material, in a manner that will cause or allow its evaporation into the atmosphere. [20 DCM</w:t>
      </w:r>
      <w:r>
        <w:rPr>
          <w:sz w:val="24"/>
          <w:szCs w:val="24"/>
        </w:rPr>
        <w:t>R 716.23</w:t>
      </w:r>
      <w:r w:rsidR="007C5019">
        <w:rPr>
          <w:sz w:val="24"/>
          <w:szCs w:val="24"/>
        </w:rPr>
        <w:t>]</w:t>
      </w:r>
    </w:p>
    <w:p w:rsidR="007C5019" w:rsidRDefault="007C5019" w:rsidP="005B1090">
      <w:pPr>
        <w:tabs>
          <w:tab w:val="left" w:pos="720"/>
          <w:tab w:val="left" w:pos="1800"/>
        </w:tabs>
        <w:ind w:left="720" w:hanging="360"/>
        <w:rPr>
          <w:sz w:val="24"/>
          <w:szCs w:val="24"/>
        </w:rPr>
      </w:pPr>
    </w:p>
    <w:p w:rsidR="007C5019" w:rsidRPr="005B1090" w:rsidRDefault="00B72631" w:rsidP="005B1090">
      <w:pPr>
        <w:tabs>
          <w:tab w:val="left" w:pos="720"/>
          <w:tab w:val="left" w:pos="1800"/>
        </w:tabs>
        <w:ind w:left="720" w:hanging="360"/>
        <w:rPr>
          <w:sz w:val="24"/>
          <w:szCs w:val="24"/>
        </w:rPr>
      </w:pPr>
      <w:proofErr w:type="spellStart"/>
      <w:r>
        <w:rPr>
          <w:sz w:val="24"/>
          <w:szCs w:val="24"/>
        </w:rPr>
        <w:t>i</w:t>
      </w:r>
      <w:proofErr w:type="spellEnd"/>
      <w:r w:rsidR="007C5019">
        <w:rPr>
          <w:sz w:val="24"/>
          <w:szCs w:val="24"/>
        </w:rPr>
        <w:t>.</w:t>
      </w:r>
      <w:r w:rsidR="007C5019">
        <w:rPr>
          <w:sz w:val="24"/>
          <w:szCs w:val="24"/>
        </w:rPr>
        <w:tab/>
        <w:t xml:space="preserve">To the greatest extent feasible, the Permittee shall minimize the use of VOC-containing materials by restricting wasteful usage and by replacing such materials with emulsions or other materials.  </w:t>
      </w:r>
      <w:r>
        <w:rPr>
          <w:sz w:val="24"/>
          <w:szCs w:val="24"/>
        </w:rPr>
        <w:t>[20 DCMR 716.24</w:t>
      </w:r>
      <w:r w:rsidR="00576721">
        <w:rPr>
          <w:sz w:val="24"/>
          <w:szCs w:val="24"/>
        </w:rPr>
        <w:t>]</w:t>
      </w:r>
    </w:p>
    <w:p w:rsidR="00AB1AB1" w:rsidRDefault="00AB1AB1" w:rsidP="00985513">
      <w:pPr>
        <w:rPr>
          <w:sz w:val="24"/>
          <w:szCs w:val="24"/>
        </w:rPr>
      </w:pPr>
    </w:p>
    <w:p w:rsidR="00A55E6E" w:rsidRDefault="00B72631" w:rsidP="00EF4612">
      <w:pPr>
        <w:ind w:left="720" w:hanging="360"/>
        <w:rPr>
          <w:sz w:val="24"/>
          <w:szCs w:val="24"/>
        </w:rPr>
      </w:pPr>
      <w:r>
        <w:rPr>
          <w:sz w:val="24"/>
          <w:szCs w:val="24"/>
        </w:rPr>
        <w:lastRenderedPageBreak/>
        <w:t>j</w:t>
      </w:r>
      <w:r w:rsidR="00A55E6E">
        <w:rPr>
          <w:sz w:val="24"/>
          <w:szCs w:val="24"/>
        </w:rPr>
        <w:t>.</w:t>
      </w:r>
      <w:r w:rsidR="00A55E6E">
        <w:rPr>
          <w:sz w:val="24"/>
          <w:szCs w:val="24"/>
        </w:rPr>
        <w:tab/>
        <w:t>At all times, including periods of startup</w:t>
      </w:r>
      <w:r w:rsidR="00B94F34">
        <w:rPr>
          <w:sz w:val="24"/>
          <w:szCs w:val="24"/>
        </w:rPr>
        <w:t>, shutdown</w:t>
      </w:r>
      <w:r w:rsidR="00A55E6E">
        <w:rPr>
          <w:sz w:val="24"/>
          <w:szCs w:val="24"/>
        </w:rPr>
        <w:t>, and malfunction, the owner shall</w:t>
      </w:r>
      <w:r w:rsidR="00EC13AD">
        <w:rPr>
          <w:sz w:val="24"/>
          <w:szCs w:val="24"/>
        </w:rPr>
        <w:t>,</w:t>
      </w:r>
      <w:r w:rsidR="00A55E6E">
        <w:rPr>
          <w:sz w:val="24"/>
          <w:szCs w:val="24"/>
        </w:rPr>
        <w:t xml:space="preserve"> to the extent practicable</w:t>
      </w:r>
      <w:r w:rsidR="00EC13AD">
        <w:rPr>
          <w:sz w:val="24"/>
          <w:szCs w:val="24"/>
        </w:rPr>
        <w:t>, maintain and operate the unit</w:t>
      </w:r>
      <w:r w:rsidR="00A55E6E">
        <w:rPr>
          <w:sz w:val="24"/>
          <w:szCs w:val="24"/>
        </w:rPr>
        <w:t xml:space="preserve"> in a manner consistent with good air pollution control practice for minimizing emissions</w:t>
      </w:r>
      <w:r w:rsidR="00464B14">
        <w:rPr>
          <w:sz w:val="24"/>
          <w:szCs w:val="24"/>
        </w:rPr>
        <w:t>.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w:t>
      </w:r>
    </w:p>
    <w:p w:rsidR="00767656" w:rsidRDefault="00767656" w:rsidP="00EF4612">
      <w:pPr>
        <w:ind w:left="720" w:hanging="360"/>
        <w:rPr>
          <w:sz w:val="24"/>
          <w:szCs w:val="24"/>
        </w:rPr>
      </w:pPr>
    </w:p>
    <w:p w:rsidR="00671C6B" w:rsidRPr="006243B7" w:rsidRDefault="00CA33F3" w:rsidP="00671C6B">
      <w:pPr>
        <w:ind w:left="360" w:hanging="360"/>
        <w:rPr>
          <w:sz w:val="24"/>
          <w:szCs w:val="24"/>
        </w:rPr>
      </w:pPr>
      <w:r w:rsidRPr="006243B7">
        <w:rPr>
          <w:sz w:val="24"/>
          <w:szCs w:val="24"/>
        </w:rPr>
        <w:t>IV</w:t>
      </w:r>
      <w:r w:rsidR="00671C6B" w:rsidRPr="006243B7">
        <w:rPr>
          <w:sz w:val="24"/>
          <w:szCs w:val="24"/>
        </w:rPr>
        <w:t>.</w:t>
      </w:r>
      <w:r w:rsidR="00671C6B" w:rsidRPr="006243B7">
        <w:rPr>
          <w:sz w:val="24"/>
          <w:szCs w:val="24"/>
        </w:rPr>
        <w:tab/>
      </w:r>
      <w:r w:rsidR="00671C6B" w:rsidRPr="006243B7">
        <w:rPr>
          <w:sz w:val="24"/>
          <w:szCs w:val="24"/>
          <w:u w:val="single"/>
        </w:rPr>
        <w:t>Monitoring and Testing Requirements:</w:t>
      </w:r>
    </w:p>
    <w:p w:rsidR="00671C6B" w:rsidRPr="006243B7" w:rsidRDefault="00671C6B" w:rsidP="00671C6B">
      <w:pPr>
        <w:ind w:left="360" w:hanging="360"/>
        <w:rPr>
          <w:sz w:val="24"/>
          <w:szCs w:val="24"/>
        </w:rPr>
      </w:pPr>
    </w:p>
    <w:p w:rsidR="00437B07" w:rsidRDefault="00CA33F3" w:rsidP="00671C6B">
      <w:pPr>
        <w:ind w:left="720" w:hanging="360"/>
        <w:rPr>
          <w:sz w:val="24"/>
          <w:szCs w:val="24"/>
        </w:rPr>
      </w:pPr>
      <w:r w:rsidRPr="006243B7">
        <w:rPr>
          <w:sz w:val="24"/>
          <w:szCs w:val="24"/>
        </w:rPr>
        <w:t>a.</w:t>
      </w:r>
      <w:r w:rsidR="00671C6B" w:rsidRPr="006243B7">
        <w:rPr>
          <w:sz w:val="24"/>
          <w:szCs w:val="24"/>
        </w:rPr>
        <w:tab/>
      </w:r>
      <w:r w:rsidR="007C5019">
        <w:rPr>
          <w:sz w:val="24"/>
          <w:szCs w:val="24"/>
        </w:rPr>
        <w:t>The Permittee</w:t>
      </w:r>
      <w:r w:rsidR="008B55D2">
        <w:rPr>
          <w:sz w:val="24"/>
          <w:szCs w:val="24"/>
        </w:rPr>
        <w:t xml:space="preserve"> shall </w:t>
      </w:r>
      <w:r w:rsidR="008920E5">
        <w:rPr>
          <w:sz w:val="24"/>
          <w:szCs w:val="24"/>
        </w:rPr>
        <w:t xml:space="preserve">conduct and allow the Department </w:t>
      </w:r>
      <w:r w:rsidR="00B94F34">
        <w:rPr>
          <w:sz w:val="24"/>
          <w:szCs w:val="24"/>
        </w:rPr>
        <w:t>access</w:t>
      </w:r>
      <w:r w:rsidR="008920E5">
        <w:rPr>
          <w:sz w:val="24"/>
          <w:szCs w:val="24"/>
        </w:rPr>
        <w:t xml:space="preserve"> to conduct tests of air pollution emissions from any source as requested [20 DCMR 502.1]</w:t>
      </w:r>
      <w:r w:rsidR="00635F71">
        <w:rPr>
          <w:sz w:val="24"/>
          <w:szCs w:val="24"/>
        </w:rPr>
        <w:t>.</w:t>
      </w:r>
    </w:p>
    <w:p w:rsidR="00B94F34" w:rsidRDefault="00B94F34" w:rsidP="00671C6B">
      <w:pPr>
        <w:ind w:left="720" w:hanging="360"/>
        <w:rPr>
          <w:sz w:val="24"/>
          <w:szCs w:val="24"/>
        </w:rPr>
      </w:pPr>
    </w:p>
    <w:p w:rsidR="00F5797C" w:rsidRDefault="007C5019" w:rsidP="00671C6B">
      <w:pPr>
        <w:ind w:left="720" w:hanging="360"/>
        <w:rPr>
          <w:sz w:val="24"/>
          <w:szCs w:val="24"/>
        </w:rPr>
      </w:pPr>
      <w:r>
        <w:rPr>
          <w:sz w:val="24"/>
          <w:szCs w:val="24"/>
        </w:rPr>
        <w:t>b.</w:t>
      </w:r>
      <w:r>
        <w:rPr>
          <w:sz w:val="24"/>
          <w:szCs w:val="24"/>
        </w:rPr>
        <w:tab/>
      </w:r>
      <w:r w:rsidR="00A9222F">
        <w:rPr>
          <w:sz w:val="24"/>
          <w:szCs w:val="24"/>
        </w:rPr>
        <w:t xml:space="preserve">The Permittee shall monitor the identities, VOC contents, and quantities of each VOC-containing material used on the equipment covered by this permit so as to ensure compliance with Conditions </w:t>
      </w:r>
      <w:r w:rsidR="00762860">
        <w:rPr>
          <w:sz w:val="24"/>
          <w:szCs w:val="24"/>
        </w:rPr>
        <w:t>III (a) and</w:t>
      </w:r>
      <w:r w:rsidR="00576721">
        <w:rPr>
          <w:sz w:val="24"/>
          <w:szCs w:val="24"/>
        </w:rPr>
        <w:t xml:space="preserve"> (</w:t>
      </w:r>
      <w:r w:rsidR="00762860">
        <w:rPr>
          <w:sz w:val="24"/>
          <w:szCs w:val="24"/>
        </w:rPr>
        <w:t>b</w:t>
      </w:r>
      <w:r w:rsidR="00576721">
        <w:rPr>
          <w:sz w:val="24"/>
          <w:szCs w:val="24"/>
        </w:rPr>
        <w:t>).</w:t>
      </w:r>
    </w:p>
    <w:p w:rsidR="00762860" w:rsidRDefault="00762860" w:rsidP="00671C6B">
      <w:pPr>
        <w:ind w:left="720" w:hanging="360"/>
        <w:rPr>
          <w:sz w:val="24"/>
          <w:szCs w:val="24"/>
        </w:rPr>
      </w:pPr>
    </w:p>
    <w:p w:rsidR="00762860" w:rsidRDefault="00762860" w:rsidP="00671C6B">
      <w:pPr>
        <w:ind w:left="720" w:hanging="360"/>
        <w:rPr>
          <w:sz w:val="24"/>
          <w:szCs w:val="24"/>
        </w:rPr>
      </w:pPr>
      <w:r>
        <w:rPr>
          <w:sz w:val="24"/>
          <w:szCs w:val="24"/>
        </w:rPr>
        <w:t>c.</w:t>
      </w:r>
      <w:r>
        <w:rPr>
          <w:sz w:val="24"/>
          <w:szCs w:val="24"/>
        </w:rPr>
        <w:tab/>
        <w:t>The Permittee shall monitor the identities, VOC contents, and quantities of cleaning solutions exempt from the requirements of Condition III(b) pursuant to Condition III(d)(1), facility-wide, to ensure that the 110 gallon limit found in Condition III(d)(1) is not exceeded.</w:t>
      </w:r>
    </w:p>
    <w:p w:rsidR="00576721" w:rsidRDefault="00576721" w:rsidP="00671C6B">
      <w:pPr>
        <w:ind w:left="720" w:hanging="360"/>
        <w:rPr>
          <w:sz w:val="24"/>
          <w:szCs w:val="24"/>
        </w:rPr>
      </w:pPr>
    </w:p>
    <w:p w:rsidR="00576721" w:rsidRDefault="00762860" w:rsidP="00671C6B">
      <w:pPr>
        <w:ind w:left="720" w:hanging="360"/>
        <w:rPr>
          <w:sz w:val="24"/>
          <w:szCs w:val="24"/>
        </w:rPr>
      </w:pPr>
      <w:r>
        <w:rPr>
          <w:sz w:val="24"/>
          <w:szCs w:val="24"/>
        </w:rPr>
        <w:t>d</w:t>
      </w:r>
      <w:r w:rsidR="00576721">
        <w:rPr>
          <w:sz w:val="24"/>
          <w:szCs w:val="24"/>
        </w:rPr>
        <w:t>.</w:t>
      </w:r>
      <w:r w:rsidR="00576721">
        <w:rPr>
          <w:sz w:val="24"/>
          <w:szCs w:val="24"/>
        </w:rPr>
        <w:tab/>
      </w:r>
      <w:r>
        <w:rPr>
          <w:sz w:val="24"/>
          <w:szCs w:val="24"/>
        </w:rPr>
        <w:t xml:space="preserve">Unless a specific method is specified elsewhere in this permit, the </w:t>
      </w:r>
      <w:r w:rsidR="00576721">
        <w:rPr>
          <w:sz w:val="24"/>
          <w:szCs w:val="24"/>
        </w:rPr>
        <w:t>VOC content</w:t>
      </w:r>
      <w:r>
        <w:rPr>
          <w:sz w:val="24"/>
          <w:szCs w:val="24"/>
        </w:rPr>
        <w:t xml:space="preserve"> of a substance</w:t>
      </w:r>
      <w:r w:rsidR="00576721">
        <w:rPr>
          <w:sz w:val="24"/>
          <w:szCs w:val="24"/>
        </w:rPr>
        <w:t xml:space="preserve"> shall be determined based on the MSDS of the material, EPA Reference Method 24, or any other method approved in advance by the Department.</w:t>
      </w:r>
    </w:p>
    <w:p w:rsidR="007C5019" w:rsidRDefault="007C5019" w:rsidP="00671C6B">
      <w:pPr>
        <w:ind w:left="720" w:hanging="360"/>
        <w:rPr>
          <w:sz w:val="24"/>
          <w:szCs w:val="24"/>
        </w:rPr>
      </w:pPr>
    </w:p>
    <w:p w:rsidR="00704C03" w:rsidRDefault="00762860" w:rsidP="00704C03">
      <w:pPr>
        <w:ind w:left="720" w:hanging="360"/>
        <w:rPr>
          <w:sz w:val="24"/>
          <w:szCs w:val="24"/>
        </w:rPr>
      </w:pPr>
      <w:r>
        <w:rPr>
          <w:sz w:val="24"/>
          <w:szCs w:val="24"/>
        </w:rPr>
        <w:t>e</w:t>
      </w:r>
      <w:r w:rsidR="00CA33F3" w:rsidRPr="006243B7">
        <w:rPr>
          <w:sz w:val="24"/>
          <w:szCs w:val="24"/>
        </w:rPr>
        <w:t>.</w:t>
      </w:r>
      <w:r w:rsidR="00F5797C" w:rsidRPr="006243B7">
        <w:rPr>
          <w:sz w:val="24"/>
          <w:szCs w:val="24"/>
        </w:rPr>
        <w:tab/>
      </w:r>
      <w:r w:rsidR="00576721">
        <w:rPr>
          <w:sz w:val="24"/>
          <w:szCs w:val="24"/>
        </w:rPr>
        <w:t>The Permittee</w:t>
      </w:r>
      <w:r w:rsidR="00B94F34">
        <w:rPr>
          <w:sz w:val="24"/>
          <w:szCs w:val="24"/>
        </w:rPr>
        <w:t xml:space="preserve"> </w:t>
      </w:r>
      <w:r w:rsidR="00B94F34" w:rsidRPr="006243B7">
        <w:rPr>
          <w:sz w:val="24"/>
          <w:szCs w:val="24"/>
        </w:rPr>
        <w:t>shall</w:t>
      </w:r>
      <w:r w:rsidR="00F5797C" w:rsidRPr="006243B7">
        <w:rPr>
          <w:sz w:val="24"/>
          <w:szCs w:val="24"/>
        </w:rPr>
        <w:t xml:space="preserve"> </w:t>
      </w:r>
      <w:r w:rsidR="00B87FF9">
        <w:rPr>
          <w:sz w:val="24"/>
          <w:szCs w:val="24"/>
        </w:rPr>
        <w:t>monitor</w:t>
      </w:r>
      <w:r w:rsidR="00576721">
        <w:rPr>
          <w:sz w:val="24"/>
          <w:szCs w:val="24"/>
        </w:rPr>
        <w:t xml:space="preserve"> the equipment, </w:t>
      </w:r>
      <w:r>
        <w:rPr>
          <w:sz w:val="24"/>
          <w:szCs w:val="24"/>
        </w:rPr>
        <w:t xml:space="preserve">materials used, </w:t>
      </w:r>
      <w:r w:rsidR="00576721">
        <w:rPr>
          <w:sz w:val="24"/>
          <w:szCs w:val="24"/>
        </w:rPr>
        <w:t>storage containers for VOCs and VOC-containing materials, and disposal procedures to ensure c</w:t>
      </w:r>
      <w:r>
        <w:rPr>
          <w:sz w:val="24"/>
          <w:szCs w:val="24"/>
        </w:rPr>
        <w:t xml:space="preserve">ompliance with Conditions </w:t>
      </w:r>
      <w:proofErr w:type="gramStart"/>
      <w:r>
        <w:rPr>
          <w:sz w:val="24"/>
          <w:szCs w:val="24"/>
        </w:rPr>
        <w:t>III(</w:t>
      </w:r>
      <w:proofErr w:type="gramEnd"/>
      <w:r>
        <w:rPr>
          <w:sz w:val="24"/>
          <w:szCs w:val="24"/>
        </w:rPr>
        <w:t>e) – (j</w:t>
      </w:r>
      <w:r w:rsidR="00576721">
        <w:rPr>
          <w:sz w:val="24"/>
          <w:szCs w:val="24"/>
        </w:rPr>
        <w:t>).</w:t>
      </w:r>
    </w:p>
    <w:p w:rsidR="00753AB5" w:rsidRPr="006243B7" w:rsidRDefault="00753AB5" w:rsidP="00EA18FD">
      <w:pPr>
        <w:ind w:left="720" w:hanging="360"/>
        <w:rPr>
          <w:sz w:val="24"/>
          <w:szCs w:val="24"/>
        </w:rPr>
      </w:pPr>
    </w:p>
    <w:p w:rsidR="00671C6B" w:rsidRPr="006243B7" w:rsidRDefault="00CA33F3" w:rsidP="00671C6B">
      <w:pPr>
        <w:ind w:left="360" w:hanging="360"/>
        <w:rPr>
          <w:sz w:val="24"/>
          <w:szCs w:val="24"/>
        </w:rPr>
      </w:pPr>
      <w:r w:rsidRPr="006243B7">
        <w:rPr>
          <w:sz w:val="24"/>
          <w:szCs w:val="24"/>
        </w:rPr>
        <w:t>V</w:t>
      </w:r>
      <w:r w:rsidR="00671C6B" w:rsidRPr="006243B7">
        <w:rPr>
          <w:sz w:val="24"/>
          <w:szCs w:val="24"/>
        </w:rPr>
        <w:t>.</w:t>
      </w:r>
      <w:r w:rsidR="00671C6B" w:rsidRPr="006243B7">
        <w:rPr>
          <w:sz w:val="24"/>
          <w:szCs w:val="24"/>
        </w:rPr>
        <w:tab/>
      </w:r>
      <w:r w:rsidR="00671C6B" w:rsidRPr="006243B7">
        <w:rPr>
          <w:sz w:val="24"/>
          <w:szCs w:val="24"/>
          <w:u w:val="single"/>
        </w:rPr>
        <w:t>Record Keeping Requirements:</w:t>
      </w:r>
    </w:p>
    <w:p w:rsidR="00671C6B" w:rsidRDefault="00671C6B" w:rsidP="00671C6B">
      <w:pPr>
        <w:ind w:left="360" w:hanging="360"/>
        <w:rPr>
          <w:sz w:val="24"/>
          <w:szCs w:val="24"/>
        </w:rPr>
      </w:pPr>
    </w:p>
    <w:p w:rsidR="00671C6B" w:rsidRDefault="00762860" w:rsidP="000E49D1">
      <w:pPr>
        <w:ind w:left="720" w:hanging="360"/>
        <w:rPr>
          <w:sz w:val="24"/>
          <w:szCs w:val="24"/>
        </w:rPr>
      </w:pPr>
      <w:r>
        <w:rPr>
          <w:sz w:val="24"/>
          <w:szCs w:val="24"/>
        </w:rPr>
        <w:t>a.</w:t>
      </w:r>
      <w:r>
        <w:rPr>
          <w:sz w:val="24"/>
          <w:szCs w:val="24"/>
        </w:rPr>
        <w:tab/>
      </w:r>
      <w:r w:rsidR="00671C6B" w:rsidRPr="006243B7">
        <w:rPr>
          <w:sz w:val="24"/>
          <w:szCs w:val="24"/>
        </w:rPr>
        <w:t>The information</w:t>
      </w:r>
      <w:r>
        <w:rPr>
          <w:sz w:val="24"/>
          <w:szCs w:val="24"/>
        </w:rPr>
        <w:t xml:space="preserve"> specified in Condition </w:t>
      </w:r>
      <w:proofErr w:type="gramStart"/>
      <w:r>
        <w:rPr>
          <w:sz w:val="24"/>
          <w:szCs w:val="24"/>
        </w:rPr>
        <w:t>V(</w:t>
      </w:r>
      <w:proofErr w:type="gramEnd"/>
      <w:r>
        <w:rPr>
          <w:sz w:val="24"/>
          <w:szCs w:val="24"/>
        </w:rPr>
        <w:t>b)</w:t>
      </w:r>
      <w:r w:rsidR="00671C6B" w:rsidRPr="006243B7">
        <w:rPr>
          <w:sz w:val="24"/>
          <w:szCs w:val="24"/>
        </w:rPr>
        <w:t xml:space="preserve"> shall be </w:t>
      </w:r>
      <w:r w:rsidR="00B94F34">
        <w:rPr>
          <w:sz w:val="24"/>
          <w:szCs w:val="24"/>
        </w:rPr>
        <w:t>maintained</w:t>
      </w:r>
      <w:r w:rsidR="00EA18FD">
        <w:rPr>
          <w:sz w:val="24"/>
          <w:szCs w:val="24"/>
        </w:rPr>
        <w:t xml:space="preserve"> </w:t>
      </w:r>
      <w:r w:rsidR="00146584">
        <w:rPr>
          <w:sz w:val="24"/>
          <w:szCs w:val="24"/>
        </w:rPr>
        <w:t xml:space="preserve">by the Permittee </w:t>
      </w:r>
      <w:r w:rsidR="00EA18FD">
        <w:rPr>
          <w:sz w:val="24"/>
          <w:szCs w:val="24"/>
        </w:rPr>
        <w:t>at the facility for a period not less than</w:t>
      </w:r>
      <w:r>
        <w:rPr>
          <w:sz w:val="24"/>
          <w:szCs w:val="24"/>
        </w:rPr>
        <w:t xml:space="preserve"> five (5</w:t>
      </w:r>
      <w:r w:rsidR="00EA18FD">
        <w:rPr>
          <w:sz w:val="24"/>
          <w:szCs w:val="24"/>
        </w:rPr>
        <w:t xml:space="preserve">) years </w:t>
      </w:r>
      <w:r w:rsidR="00146584">
        <w:rPr>
          <w:sz w:val="24"/>
          <w:szCs w:val="24"/>
        </w:rPr>
        <w:t xml:space="preserve">from when they were originated </w:t>
      </w:r>
      <w:r w:rsidR="00EA18FD">
        <w:rPr>
          <w:sz w:val="24"/>
          <w:szCs w:val="24"/>
        </w:rPr>
        <w:t>and shall be made available to the Department upon written or verbal request.</w:t>
      </w:r>
      <w:r>
        <w:rPr>
          <w:sz w:val="24"/>
          <w:szCs w:val="24"/>
        </w:rPr>
        <w:t xml:space="preserve"> </w:t>
      </w:r>
      <w:r w:rsidR="000E49D1">
        <w:rPr>
          <w:sz w:val="24"/>
          <w:szCs w:val="24"/>
        </w:rPr>
        <w:t xml:space="preserve">Such records shall meet the following standards: </w:t>
      </w:r>
      <w:r>
        <w:rPr>
          <w:sz w:val="24"/>
          <w:szCs w:val="24"/>
        </w:rPr>
        <w:t>[</w:t>
      </w:r>
      <w:r w:rsidR="000E49D1" w:rsidRPr="000E49D1">
        <w:rPr>
          <w:sz w:val="24"/>
          <w:szCs w:val="24"/>
        </w:rPr>
        <w:t>20 DCMR 302.1(c</w:t>
      </w:r>
      <w:proofErr w:type="gramStart"/>
      <w:r w:rsidR="000E49D1" w:rsidRPr="000E49D1">
        <w:rPr>
          <w:sz w:val="24"/>
          <w:szCs w:val="24"/>
        </w:rPr>
        <w:t>)(</w:t>
      </w:r>
      <w:proofErr w:type="gramEnd"/>
      <w:r w:rsidR="000E49D1" w:rsidRPr="000E49D1">
        <w:rPr>
          <w:sz w:val="24"/>
          <w:szCs w:val="24"/>
        </w:rPr>
        <w:t>2)(B),</w:t>
      </w:r>
      <w:r w:rsidR="000E49D1">
        <w:t xml:space="preserve"> </w:t>
      </w:r>
      <w:r>
        <w:rPr>
          <w:sz w:val="24"/>
          <w:szCs w:val="24"/>
        </w:rPr>
        <w:t xml:space="preserve">20 DCMR 500.8, </w:t>
      </w:r>
      <w:r w:rsidR="000E49D1">
        <w:rPr>
          <w:sz w:val="24"/>
          <w:szCs w:val="24"/>
        </w:rPr>
        <w:t xml:space="preserve">and </w:t>
      </w:r>
      <w:r>
        <w:rPr>
          <w:sz w:val="24"/>
          <w:szCs w:val="24"/>
        </w:rPr>
        <w:t>20 DCMR 716.25(a)</w:t>
      </w:r>
      <w:r w:rsidR="000E49D1">
        <w:rPr>
          <w:sz w:val="24"/>
          <w:szCs w:val="24"/>
        </w:rPr>
        <w:t>]</w:t>
      </w:r>
    </w:p>
    <w:p w:rsidR="000E49D1" w:rsidRDefault="000E49D1" w:rsidP="000E49D1">
      <w:pPr>
        <w:ind w:left="720" w:hanging="360"/>
        <w:rPr>
          <w:sz w:val="24"/>
          <w:szCs w:val="24"/>
        </w:rPr>
      </w:pPr>
    </w:p>
    <w:p w:rsidR="00146584" w:rsidRPr="00146584" w:rsidRDefault="00146584" w:rsidP="00146584">
      <w:pPr>
        <w:tabs>
          <w:tab w:val="left" w:pos="1080"/>
        </w:tabs>
        <w:autoSpaceDE w:val="0"/>
        <w:autoSpaceDN w:val="0"/>
        <w:adjustRightInd w:val="0"/>
        <w:ind w:left="1080" w:hanging="360"/>
        <w:rPr>
          <w:sz w:val="24"/>
          <w:szCs w:val="24"/>
        </w:rPr>
      </w:pPr>
      <w:r w:rsidRPr="00146584">
        <w:rPr>
          <w:sz w:val="24"/>
          <w:szCs w:val="24"/>
        </w:rPr>
        <w:t>1</w:t>
      </w:r>
      <w:r>
        <w:rPr>
          <w:sz w:val="24"/>
          <w:szCs w:val="24"/>
        </w:rPr>
        <w:t>.</w:t>
      </w:r>
      <w:r w:rsidRPr="00146584">
        <w:rPr>
          <w:sz w:val="24"/>
          <w:szCs w:val="24"/>
        </w:rPr>
        <w:tab/>
        <w:t>The records shall provide sufficient data and calculations to demonstrate clearly that the emission limitations or control requirements are met;</w:t>
      </w:r>
    </w:p>
    <w:p w:rsidR="00146584" w:rsidRPr="00146584" w:rsidRDefault="00146584" w:rsidP="00146584">
      <w:pPr>
        <w:tabs>
          <w:tab w:val="left" w:pos="1080"/>
        </w:tabs>
        <w:autoSpaceDE w:val="0"/>
        <w:autoSpaceDN w:val="0"/>
        <w:adjustRightInd w:val="0"/>
        <w:ind w:left="1080" w:hanging="360"/>
        <w:rPr>
          <w:sz w:val="24"/>
          <w:szCs w:val="24"/>
        </w:rPr>
      </w:pPr>
    </w:p>
    <w:p w:rsidR="00146584" w:rsidRPr="00146584" w:rsidRDefault="00146584" w:rsidP="00146584">
      <w:pPr>
        <w:tabs>
          <w:tab w:val="left" w:pos="1080"/>
        </w:tabs>
        <w:autoSpaceDE w:val="0"/>
        <w:autoSpaceDN w:val="0"/>
        <w:adjustRightInd w:val="0"/>
        <w:ind w:left="1080" w:hanging="360"/>
        <w:rPr>
          <w:sz w:val="24"/>
          <w:szCs w:val="24"/>
        </w:rPr>
      </w:pPr>
      <w:r w:rsidRPr="00146584">
        <w:rPr>
          <w:sz w:val="24"/>
          <w:szCs w:val="24"/>
        </w:rPr>
        <w:t>2</w:t>
      </w:r>
      <w:r>
        <w:rPr>
          <w:sz w:val="24"/>
          <w:szCs w:val="24"/>
        </w:rPr>
        <w:t>.</w:t>
      </w:r>
      <w:r w:rsidRPr="00146584">
        <w:rPr>
          <w:sz w:val="24"/>
          <w:szCs w:val="24"/>
        </w:rPr>
        <w:tab/>
        <w:t>Data or information required to determine compliance with an applicable limitation shall be recorded and maintained in a time frame consistent with the averaging period of the standard; and</w:t>
      </w:r>
    </w:p>
    <w:p w:rsidR="000E49D1" w:rsidRDefault="000E49D1" w:rsidP="000E49D1">
      <w:pPr>
        <w:ind w:left="1080" w:hanging="360"/>
        <w:rPr>
          <w:sz w:val="24"/>
          <w:szCs w:val="24"/>
        </w:rPr>
      </w:pPr>
    </w:p>
    <w:p w:rsidR="00905376" w:rsidRDefault="00146584" w:rsidP="00146584">
      <w:pPr>
        <w:ind w:left="720" w:hanging="360"/>
        <w:rPr>
          <w:sz w:val="24"/>
          <w:szCs w:val="24"/>
        </w:rPr>
      </w:pPr>
      <w:r>
        <w:rPr>
          <w:sz w:val="24"/>
          <w:szCs w:val="24"/>
        </w:rPr>
        <w:t>b.</w:t>
      </w:r>
      <w:r>
        <w:rPr>
          <w:sz w:val="24"/>
          <w:szCs w:val="24"/>
        </w:rPr>
        <w:tab/>
        <w:t xml:space="preserve">The Permittee shall maintain the following records in accordance with Condition </w:t>
      </w:r>
      <w:proofErr w:type="gramStart"/>
      <w:r>
        <w:rPr>
          <w:sz w:val="24"/>
          <w:szCs w:val="24"/>
        </w:rPr>
        <w:t>V(</w:t>
      </w:r>
      <w:proofErr w:type="gramEnd"/>
      <w:r>
        <w:rPr>
          <w:sz w:val="24"/>
          <w:szCs w:val="24"/>
        </w:rPr>
        <w:t>a):</w:t>
      </w:r>
    </w:p>
    <w:p w:rsidR="00146584" w:rsidRDefault="00146584" w:rsidP="00146584">
      <w:pPr>
        <w:ind w:left="720" w:hanging="360"/>
        <w:rPr>
          <w:sz w:val="24"/>
          <w:szCs w:val="24"/>
        </w:rPr>
      </w:pPr>
    </w:p>
    <w:p w:rsidR="00146584" w:rsidRDefault="00146584" w:rsidP="00146584">
      <w:pPr>
        <w:ind w:left="1080" w:hanging="360"/>
        <w:rPr>
          <w:sz w:val="24"/>
          <w:szCs w:val="24"/>
        </w:rPr>
      </w:pPr>
      <w:r>
        <w:rPr>
          <w:sz w:val="24"/>
          <w:szCs w:val="24"/>
        </w:rPr>
        <w:t>1.</w:t>
      </w:r>
      <w:r>
        <w:rPr>
          <w:sz w:val="24"/>
          <w:szCs w:val="24"/>
        </w:rPr>
        <w:tab/>
      </w:r>
      <w:r w:rsidR="001433F9">
        <w:rPr>
          <w:sz w:val="24"/>
          <w:szCs w:val="24"/>
        </w:rPr>
        <w:t>Records of the identity and VOC content of each ink, fountain solution, blanket wash, cleaning solution, or other VOC-containing material used in conjunction with the equipment each month;</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2.</w:t>
      </w:r>
      <w:r>
        <w:rPr>
          <w:sz w:val="24"/>
          <w:szCs w:val="24"/>
        </w:rPr>
        <w:tab/>
        <w:t>Records of the quantity of each VOC-containing material used on the presses each month;</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3.</w:t>
      </w:r>
      <w:r>
        <w:rPr>
          <w:sz w:val="24"/>
          <w:szCs w:val="24"/>
        </w:rPr>
        <w:tab/>
        <w:t>Records of the total 12-month rolling VOC emissions from the equipment, updated monthly;</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4.</w:t>
      </w:r>
      <w:r>
        <w:rPr>
          <w:sz w:val="24"/>
          <w:szCs w:val="24"/>
        </w:rPr>
        <w:tab/>
        <w:t xml:space="preserve">Records of the alcohol content of any fountain solution used in connection with the printing unit sufficient to document compliance with Condition </w:t>
      </w:r>
      <w:proofErr w:type="gramStart"/>
      <w:r>
        <w:rPr>
          <w:sz w:val="24"/>
          <w:szCs w:val="24"/>
        </w:rPr>
        <w:t>III(</w:t>
      </w:r>
      <w:proofErr w:type="gramEnd"/>
      <w:r>
        <w:rPr>
          <w:sz w:val="24"/>
          <w:szCs w:val="24"/>
        </w:rPr>
        <w:t>a).</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5.</w:t>
      </w:r>
      <w:r>
        <w:rPr>
          <w:sz w:val="24"/>
          <w:szCs w:val="24"/>
        </w:rPr>
        <w:tab/>
        <w:t>If complying with Condition III(b)(2) instead of Condition III(b)(1), all information necessary to complete the calculation included in that condition for each cleaning solution used and showing compliance by that methodology as supplemented by Condition III(c);</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6.</w:t>
      </w:r>
      <w:r>
        <w:rPr>
          <w:sz w:val="24"/>
          <w:szCs w:val="24"/>
        </w:rPr>
        <w:tab/>
        <w:t>Records of any VOC leaks identified and the actions taken to correct the problem;</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7.</w:t>
      </w:r>
      <w:r>
        <w:rPr>
          <w:sz w:val="24"/>
          <w:szCs w:val="24"/>
        </w:rPr>
        <w:tab/>
        <w:t>Records of all deviations from the requirements of Conditions III (e), (f), and (h);</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8.</w:t>
      </w:r>
      <w:r>
        <w:rPr>
          <w:sz w:val="24"/>
          <w:szCs w:val="24"/>
        </w:rPr>
        <w:tab/>
        <w:t>Records of all maintenance performed on the presses;</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9.</w:t>
      </w:r>
      <w:r>
        <w:rPr>
          <w:sz w:val="24"/>
          <w:szCs w:val="24"/>
        </w:rPr>
        <w:tab/>
        <w:t>Records of any visible emissions from the equipment observed during operation; and</w:t>
      </w:r>
    </w:p>
    <w:p w:rsidR="001433F9" w:rsidRDefault="001433F9" w:rsidP="00146584">
      <w:pPr>
        <w:ind w:left="1080" w:hanging="360"/>
        <w:rPr>
          <w:sz w:val="24"/>
          <w:szCs w:val="24"/>
        </w:rPr>
      </w:pPr>
    </w:p>
    <w:p w:rsidR="001433F9" w:rsidRDefault="001433F9" w:rsidP="00146584">
      <w:pPr>
        <w:ind w:left="1080" w:hanging="360"/>
        <w:rPr>
          <w:sz w:val="24"/>
          <w:szCs w:val="24"/>
        </w:rPr>
      </w:pPr>
      <w:r>
        <w:rPr>
          <w:sz w:val="24"/>
          <w:szCs w:val="24"/>
        </w:rPr>
        <w:t>10.</w:t>
      </w:r>
      <w:r>
        <w:rPr>
          <w:sz w:val="24"/>
          <w:szCs w:val="24"/>
        </w:rPr>
        <w:tab/>
        <w:t xml:space="preserve">Records of any complaints or </w:t>
      </w:r>
      <w:proofErr w:type="spellStart"/>
      <w:r>
        <w:rPr>
          <w:sz w:val="24"/>
          <w:szCs w:val="24"/>
        </w:rPr>
        <w:t>exceedances</w:t>
      </w:r>
      <w:proofErr w:type="spellEnd"/>
      <w:r>
        <w:rPr>
          <w:sz w:val="24"/>
          <w:szCs w:val="24"/>
        </w:rPr>
        <w:t xml:space="preserve"> related to the odor requirements of Condition </w:t>
      </w:r>
      <w:proofErr w:type="gramStart"/>
      <w:r>
        <w:rPr>
          <w:sz w:val="24"/>
          <w:szCs w:val="24"/>
        </w:rPr>
        <w:t>II(</w:t>
      </w:r>
      <w:proofErr w:type="gramEnd"/>
      <w:r>
        <w:rPr>
          <w:sz w:val="24"/>
          <w:szCs w:val="24"/>
        </w:rPr>
        <w:t>b) and the response taken by the Permittee to investigate and correct any identified problem(s).</w:t>
      </w:r>
    </w:p>
    <w:p w:rsidR="007235E6" w:rsidRPr="006243B7" w:rsidRDefault="007235E6" w:rsidP="007235E6">
      <w:pPr>
        <w:ind w:left="360"/>
        <w:rPr>
          <w:sz w:val="24"/>
          <w:szCs w:val="24"/>
        </w:rPr>
      </w:pPr>
    </w:p>
    <w:p w:rsidR="00671C6B" w:rsidRPr="00186304" w:rsidRDefault="00060928" w:rsidP="001C46C7">
      <w:pPr>
        <w:ind w:left="360" w:hanging="360"/>
        <w:rPr>
          <w:sz w:val="24"/>
          <w:szCs w:val="24"/>
        </w:rPr>
      </w:pPr>
      <w:r>
        <w:rPr>
          <w:sz w:val="24"/>
          <w:szCs w:val="24"/>
        </w:rPr>
        <w:t>VI</w:t>
      </w:r>
      <w:r w:rsidR="00A2187F">
        <w:rPr>
          <w:sz w:val="24"/>
          <w:szCs w:val="24"/>
        </w:rPr>
        <w:t>.</w:t>
      </w:r>
      <w:r w:rsidR="00A2187F">
        <w:rPr>
          <w:sz w:val="24"/>
          <w:szCs w:val="24"/>
        </w:rPr>
        <w:tab/>
      </w:r>
      <w:r w:rsidR="00A2187F" w:rsidRPr="00A2187F">
        <w:rPr>
          <w:sz w:val="24"/>
          <w:szCs w:val="24"/>
          <w:u w:val="single"/>
        </w:rPr>
        <w:t>Reporting Requirements</w:t>
      </w:r>
      <w:r w:rsidR="007345A6">
        <w:rPr>
          <w:sz w:val="24"/>
          <w:szCs w:val="24"/>
        </w:rPr>
        <w:t xml:space="preserve"> [20 DCMR 200.8</w:t>
      </w:r>
      <w:r w:rsidR="00186304">
        <w:rPr>
          <w:sz w:val="24"/>
          <w:szCs w:val="24"/>
        </w:rPr>
        <w:t>]</w:t>
      </w:r>
      <w:r w:rsidR="00A2187F" w:rsidRPr="00186304">
        <w:rPr>
          <w:sz w:val="24"/>
          <w:szCs w:val="24"/>
        </w:rPr>
        <w:t>:</w:t>
      </w:r>
    </w:p>
    <w:p w:rsidR="00671C6B" w:rsidRDefault="00671C6B" w:rsidP="00671C6B">
      <w:pPr>
        <w:ind w:left="360"/>
        <w:rPr>
          <w:sz w:val="24"/>
          <w:szCs w:val="24"/>
        </w:rPr>
      </w:pPr>
    </w:p>
    <w:p w:rsidR="00A2187F" w:rsidRDefault="00A2187F" w:rsidP="00B94F34">
      <w:pPr>
        <w:ind w:left="720" w:hanging="360"/>
        <w:rPr>
          <w:sz w:val="24"/>
          <w:szCs w:val="24"/>
        </w:rPr>
      </w:pPr>
      <w:r>
        <w:rPr>
          <w:sz w:val="24"/>
          <w:szCs w:val="24"/>
        </w:rPr>
        <w:t>a.</w:t>
      </w:r>
      <w:r>
        <w:rPr>
          <w:sz w:val="24"/>
          <w:szCs w:val="24"/>
        </w:rPr>
        <w:tab/>
      </w:r>
      <w:r w:rsidR="00186304">
        <w:rPr>
          <w:sz w:val="24"/>
        </w:rPr>
        <w:t>The Permittee shall immediately report to the Department, by telephone, any permit deviation that poses an imminent and substantial danger to public health, safety, or the environment. [20 DCMR 302.1(c</w:t>
      </w:r>
      <w:proofErr w:type="gramStart"/>
      <w:r w:rsidR="00186304">
        <w:rPr>
          <w:sz w:val="24"/>
        </w:rPr>
        <w:t>)(</w:t>
      </w:r>
      <w:proofErr w:type="gramEnd"/>
      <w:r w:rsidR="00186304">
        <w:rPr>
          <w:sz w:val="24"/>
        </w:rPr>
        <w:t>3)(C)(ii)]</w:t>
      </w:r>
    </w:p>
    <w:p w:rsidR="00A2187F" w:rsidRPr="006243B7" w:rsidRDefault="00A2187F" w:rsidP="00671C6B">
      <w:pPr>
        <w:ind w:left="360"/>
        <w:rPr>
          <w:sz w:val="24"/>
          <w:szCs w:val="24"/>
        </w:rPr>
      </w:pPr>
    </w:p>
    <w:p w:rsidR="00671C6B" w:rsidRDefault="00CA33F3" w:rsidP="00671C6B">
      <w:pPr>
        <w:ind w:left="720" w:hanging="360"/>
        <w:rPr>
          <w:sz w:val="24"/>
          <w:szCs w:val="24"/>
        </w:rPr>
      </w:pPr>
      <w:r w:rsidRPr="006243B7">
        <w:rPr>
          <w:sz w:val="24"/>
          <w:szCs w:val="24"/>
        </w:rPr>
        <w:t>b.</w:t>
      </w:r>
      <w:r w:rsidR="00671C6B" w:rsidRPr="006243B7">
        <w:rPr>
          <w:sz w:val="24"/>
          <w:szCs w:val="24"/>
        </w:rPr>
        <w:tab/>
      </w:r>
      <w:r w:rsidR="00186304">
        <w:rPr>
          <w:sz w:val="24"/>
        </w:rPr>
        <w:t>Within 15 days of receipt of a written request, the Permittee shall furnish to the District any information the District requests to determine whether cause exists for reopening or revoking the permit, or to determine compliance with the permit.  Upon request, the Permittee shall also furnish the District with copies of records required to be kept by the permit. [20 DCMR 302.1(g</w:t>
      </w:r>
      <w:proofErr w:type="gramStart"/>
      <w:r w:rsidR="00186304">
        <w:rPr>
          <w:sz w:val="24"/>
        </w:rPr>
        <w:t>)(</w:t>
      </w:r>
      <w:proofErr w:type="gramEnd"/>
      <w:r w:rsidR="00186304">
        <w:rPr>
          <w:sz w:val="24"/>
        </w:rPr>
        <w:t>5)]</w:t>
      </w:r>
    </w:p>
    <w:p w:rsidR="007235E6" w:rsidRDefault="007235E6" w:rsidP="00671C6B">
      <w:pPr>
        <w:ind w:left="720" w:hanging="360"/>
        <w:rPr>
          <w:sz w:val="24"/>
          <w:szCs w:val="24"/>
        </w:rPr>
      </w:pPr>
    </w:p>
    <w:p w:rsidR="00A2187F" w:rsidRDefault="00A2187F" w:rsidP="00671C6B">
      <w:pPr>
        <w:ind w:left="720" w:hanging="360"/>
        <w:rPr>
          <w:sz w:val="24"/>
          <w:szCs w:val="24"/>
        </w:rPr>
      </w:pPr>
      <w:r>
        <w:rPr>
          <w:sz w:val="24"/>
          <w:szCs w:val="24"/>
        </w:rPr>
        <w:t>c.</w:t>
      </w:r>
      <w:r>
        <w:rPr>
          <w:sz w:val="24"/>
          <w:szCs w:val="24"/>
        </w:rPr>
        <w:tab/>
      </w:r>
      <w:r w:rsidR="00186304">
        <w:rPr>
          <w:sz w:val="24"/>
          <w:szCs w:val="24"/>
        </w:rPr>
        <w:t>The Permittee shall include the conditions of this permit in each semi-annual and annual compliance certification submitted to the Department pursuant to Chapter 3 permit #029</w:t>
      </w:r>
      <w:r w:rsidR="008A4693">
        <w:rPr>
          <w:sz w:val="24"/>
          <w:szCs w:val="24"/>
        </w:rPr>
        <w:t>.</w:t>
      </w:r>
    </w:p>
    <w:p w:rsidR="008A4693" w:rsidRDefault="008A4693" w:rsidP="00671C6B">
      <w:pPr>
        <w:ind w:left="720" w:hanging="360"/>
        <w:rPr>
          <w:sz w:val="24"/>
          <w:szCs w:val="24"/>
        </w:rPr>
      </w:pPr>
    </w:p>
    <w:p w:rsidR="008A4693" w:rsidRDefault="008A4693" w:rsidP="008A4693">
      <w:pPr>
        <w:tabs>
          <w:tab w:val="left" w:pos="-1440"/>
          <w:tab w:val="left" w:pos="-720"/>
          <w:tab w:val="left" w:pos="0"/>
          <w:tab w:val="left" w:pos="72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4"/>
        </w:rPr>
      </w:pPr>
      <w:r>
        <w:rPr>
          <w:sz w:val="24"/>
          <w:szCs w:val="24"/>
        </w:rPr>
        <w:t>d.</w:t>
      </w:r>
      <w:r>
        <w:rPr>
          <w:sz w:val="24"/>
          <w:szCs w:val="24"/>
        </w:rPr>
        <w:tab/>
      </w:r>
      <w:r>
        <w:rPr>
          <w:sz w:val="24"/>
        </w:rPr>
        <w:t>All reports required pursuant to this permit shall be submitted to:</w:t>
      </w:r>
    </w:p>
    <w:p w:rsidR="008A4693" w:rsidRDefault="008A4693" w:rsidP="008A4693">
      <w:pPr>
        <w:tabs>
          <w:tab w:val="left" w:pos="-1440"/>
          <w:tab w:val="left" w:pos="-720"/>
        </w:tabs>
        <w:ind w:left="720"/>
        <w:rPr>
          <w:sz w:val="24"/>
        </w:rPr>
      </w:pPr>
    </w:p>
    <w:p w:rsidR="008A4693" w:rsidRDefault="008A4693" w:rsidP="008A4693">
      <w:pPr>
        <w:tabs>
          <w:tab w:val="left" w:pos="-1440"/>
          <w:tab w:val="left" w:pos="-720"/>
        </w:tabs>
        <w:ind w:left="720"/>
        <w:rPr>
          <w:sz w:val="24"/>
        </w:rPr>
      </w:pPr>
      <w:r>
        <w:rPr>
          <w:sz w:val="24"/>
        </w:rPr>
        <w:t xml:space="preserve">Chief, </w:t>
      </w:r>
      <w:r w:rsidR="00F65D86">
        <w:rPr>
          <w:sz w:val="24"/>
        </w:rPr>
        <w:t>Compliance</w:t>
      </w:r>
      <w:r>
        <w:rPr>
          <w:sz w:val="24"/>
        </w:rPr>
        <w:t xml:space="preserve"> and Enforcement Branch</w:t>
      </w:r>
    </w:p>
    <w:p w:rsidR="008A4693" w:rsidRDefault="008A4693" w:rsidP="008A4693">
      <w:pPr>
        <w:tabs>
          <w:tab w:val="left" w:pos="-1440"/>
          <w:tab w:val="left" w:pos="-720"/>
        </w:tabs>
        <w:ind w:left="720"/>
        <w:rPr>
          <w:sz w:val="24"/>
        </w:rPr>
      </w:pPr>
      <w:r>
        <w:rPr>
          <w:sz w:val="24"/>
        </w:rPr>
        <w:t>Air Quality Division</w:t>
      </w:r>
    </w:p>
    <w:p w:rsidR="008A4693" w:rsidRDefault="008A4693" w:rsidP="008A4693">
      <w:pPr>
        <w:tabs>
          <w:tab w:val="left" w:pos="-1440"/>
          <w:tab w:val="left" w:pos="-720"/>
        </w:tabs>
        <w:ind w:left="720"/>
        <w:rPr>
          <w:sz w:val="24"/>
        </w:rPr>
      </w:pPr>
      <w:r>
        <w:rPr>
          <w:sz w:val="24"/>
        </w:rPr>
        <w:t>1200 First Street, NE</w:t>
      </w:r>
    </w:p>
    <w:p w:rsidR="008A4693" w:rsidRDefault="008A4693" w:rsidP="008A4693">
      <w:pPr>
        <w:tabs>
          <w:tab w:val="left" w:pos="-1440"/>
          <w:tab w:val="left" w:pos="-720"/>
        </w:tabs>
        <w:ind w:left="720"/>
        <w:rPr>
          <w:sz w:val="24"/>
        </w:rPr>
      </w:pPr>
      <w:r>
        <w:rPr>
          <w:sz w:val="24"/>
        </w:rPr>
        <w:t>5</w:t>
      </w:r>
      <w:r>
        <w:rPr>
          <w:sz w:val="24"/>
          <w:vertAlign w:val="superscript"/>
        </w:rPr>
        <w:t>th</w:t>
      </w:r>
      <w:r>
        <w:rPr>
          <w:sz w:val="24"/>
        </w:rPr>
        <w:t xml:space="preserve"> Floor</w:t>
      </w:r>
    </w:p>
    <w:p w:rsidR="008A4693" w:rsidRDefault="008A4693" w:rsidP="008A4693">
      <w:pPr>
        <w:tabs>
          <w:tab w:val="left" w:pos="-1440"/>
          <w:tab w:val="left" w:pos="-720"/>
        </w:tabs>
        <w:ind w:left="720"/>
        <w:rPr>
          <w:sz w:val="24"/>
        </w:rPr>
      </w:pPr>
      <w:r>
        <w:rPr>
          <w:sz w:val="24"/>
        </w:rPr>
        <w:t>Washington, DC 20002</w:t>
      </w:r>
    </w:p>
    <w:p w:rsidR="00057D61" w:rsidRPr="006243B7" w:rsidRDefault="00057D61" w:rsidP="00671C6B">
      <w:pPr>
        <w:rPr>
          <w:sz w:val="24"/>
          <w:szCs w:val="24"/>
        </w:rPr>
      </w:pPr>
    </w:p>
    <w:p w:rsidR="00671C6B" w:rsidRPr="006243B7" w:rsidRDefault="00671C6B" w:rsidP="00671C6B">
      <w:pPr>
        <w:rPr>
          <w:sz w:val="24"/>
          <w:szCs w:val="24"/>
        </w:rPr>
      </w:pPr>
      <w:bookmarkStart w:id="0" w:name="_GoBack"/>
      <w:bookmarkEnd w:id="0"/>
      <w:r w:rsidRPr="006243B7">
        <w:rPr>
          <w:sz w:val="24"/>
          <w:szCs w:val="24"/>
        </w:rPr>
        <w:t>If you have any questions, please c</w:t>
      </w:r>
      <w:r w:rsidR="00F65D86">
        <w:rPr>
          <w:sz w:val="24"/>
          <w:szCs w:val="24"/>
        </w:rPr>
        <w:t>ontact</w:t>
      </w:r>
      <w:r w:rsidRPr="006243B7">
        <w:rPr>
          <w:sz w:val="24"/>
          <w:szCs w:val="24"/>
        </w:rPr>
        <w:t xml:space="preserve"> me at (202) 535-1747</w:t>
      </w:r>
      <w:r w:rsidR="00D66F15">
        <w:rPr>
          <w:sz w:val="24"/>
          <w:szCs w:val="24"/>
        </w:rPr>
        <w:t>.</w:t>
      </w:r>
    </w:p>
    <w:p w:rsidR="005276C8" w:rsidRDefault="005276C8" w:rsidP="00671C6B">
      <w:pPr>
        <w:pStyle w:val="Signature"/>
      </w:pPr>
    </w:p>
    <w:p w:rsidR="00671C6B" w:rsidRPr="006243B7" w:rsidRDefault="00671C6B" w:rsidP="00671C6B">
      <w:pPr>
        <w:pStyle w:val="Signature"/>
      </w:pPr>
      <w:r w:rsidRPr="006243B7">
        <w:t>Sincerely,</w:t>
      </w:r>
    </w:p>
    <w:p w:rsidR="00671C6B" w:rsidRDefault="00671C6B" w:rsidP="00671C6B">
      <w:pPr>
        <w:rPr>
          <w:sz w:val="24"/>
          <w:szCs w:val="24"/>
        </w:rPr>
      </w:pPr>
    </w:p>
    <w:p w:rsidR="00767656" w:rsidRPr="006243B7" w:rsidRDefault="00767656" w:rsidP="00671C6B">
      <w:pPr>
        <w:rPr>
          <w:sz w:val="24"/>
          <w:szCs w:val="24"/>
        </w:rPr>
      </w:pPr>
    </w:p>
    <w:p w:rsidR="00170AA4" w:rsidRPr="006243B7" w:rsidRDefault="00170AA4" w:rsidP="00671C6B">
      <w:pPr>
        <w:rPr>
          <w:sz w:val="24"/>
          <w:szCs w:val="24"/>
        </w:rPr>
      </w:pPr>
    </w:p>
    <w:p w:rsidR="00671C6B" w:rsidRPr="006243B7" w:rsidRDefault="00671C6B" w:rsidP="00671C6B">
      <w:pPr>
        <w:rPr>
          <w:sz w:val="24"/>
          <w:szCs w:val="24"/>
        </w:rPr>
      </w:pPr>
      <w:r w:rsidRPr="006243B7">
        <w:rPr>
          <w:sz w:val="24"/>
          <w:szCs w:val="24"/>
        </w:rPr>
        <w:t>Stephen S. Ours,</w:t>
      </w:r>
      <w:r w:rsidR="00446E66">
        <w:rPr>
          <w:sz w:val="24"/>
          <w:szCs w:val="24"/>
        </w:rPr>
        <w:t xml:space="preserve"> P.E.</w:t>
      </w:r>
    </w:p>
    <w:p w:rsidR="00671C6B" w:rsidRPr="006243B7" w:rsidRDefault="00446E66" w:rsidP="00671C6B">
      <w:pPr>
        <w:rPr>
          <w:sz w:val="24"/>
          <w:szCs w:val="24"/>
        </w:rPr>
      </w:pPr>
      <w:r>
        <w:rPr>
          <w:sz w:val="24"/>
          <w:szCs w:val="24"/>
        </w:rPr>
        <w:t xml:space="preserve">Chief, </w:t>
      </w:r>
      <w:r w:rsidR="00671C6B" w:rsidRPr="006243B7">
        <w:rPr>
          <w:sz w:val="24"/>
          <w:szCs w:val="24"/>
        </w:rPr>
        <w:t>Permitting Branch</w:t>
      </w:r>
    </w:p>
    <w:p w:rsidR="0011405A" w:rsidRDefault="0011405A" w:rsidP="00671C6B">
      <w:pPr>
        <w:rPr>
          <w:sz w:val="24"/>
          <w:szCs w:val="24"/>
        </w:rPr>
      </w:pPr>
    </w:p>
    <w:p w:rsidR="00793E27" w:rsidRDefault="00793E27" w:rsidP="00671C6B">
      <w:pPr>
        <w:rPr>
          <w:sz w:val="24"/>
          <w:szCs w:val="24"/>
        </w:rPr>
      </w:pPr>
    </w:p>
    <w:p w:rsidR="00793E27" w:rsidRPr="006243B7" w:rsidRDefault="00A051D8" w:rsidP="00671C6B">
      <w:pPr>
        <w:rPr>
          <w:sz w:val="24"/>
          <w:szCs w:val="24"/>
        </w:rPr>
      </w:pPr>
      <w:r>
        <w:rPr>
          <w:sz w:val="24"/>
          <w:szCs w:val="24"/>
        </w:rPr>
        <w:t>SSO</w:t>
      </w:r>
    </w:p>
    <w:sectPr w:rsidR="00793E27" w:rsidRPr="006243B7" w:rsidSect="005034B6">
      <w:headerReference w:type="default" r:id="rId8"/>
      <w:headerReference w:type="first" r:id="rId9"/>
      <w:footerReference w:type="first" r:id="rId10"/>
      <w:pgSz w:w="12240" w:h="15840" w:code="1"/>
      <w:pgMar w:top="1440" w:right="1440" w:bottom="1530" w:left="1440" w:header="720" w:footer="39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832" w:rsidRDefault="00B85832">
      <w:r>
        <w:separator/>
      </w:r>
    </w:p>
  </w:endnote>
  <w:endnote w:type="continuationSeparator" w:id="0">
    <w:p w:rsidR="00B85832" w:rsidRDefault="00B858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A67445" w:rsidRDefault="00B85832" w:rsidP="00427247">
    <w:pPr>
      <w:pStyle w:val="Footer"/>
      <w:jc w:val="center"/>
    </w:pPr>
    <w:r>
      <w:rPr>
        <w:noProof/>
        <w:sz w:val="24"/>
        <w:szCs w:val="24"/>
      </w:rPr>
      <w:drawing>
        <wp:anchor distT="0" distB="0" distL="114300" distR="114300" simplePos="0" relativeHeight="251662336" behindDoc="0" locked="0" layoutInCell="1" allowOverlap="1">
          <wp:simplePos x="0" y="0"/>
          <wp:positionH relativeFrom="column">
            <wp:posOffset>5743575</wp:posOffset>
          </wp:positionH>
          <wp:positionV relativeFrom="paragraph">
            <wp:posOffset>-800735</wp:posOffset>
          </wp:positionV>
          <wp:extent cx="771525" cy="762000"/>
          <wp:effectExtent l="19050" t="0" r="9525"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71525" cy="762000"/>
                  </a:xfrm>
                  <a:prstGeom prst="rect">
                    <a:avLst/>
                  </a:prstGeom>
                  <a:noFill/>
                </pic:spPr>
              </pic:pic>
            </a:graphicData>
          </a:graphic>
        </wp:anchor>
      </w:drawing>
    </w:r>
    <w:r w:rsidRPr="003C7B9F">
      <w:rPr>
        <w:sz w:val="24"/>
        <w:szCs w:val="24"/>
      </w:rPr>
      <w:pict>
        <v:line id="_x0000_s6145" style="position:absolute;left:0;text-align:left;z-index:251660288;mso-position-horizontal-relative:page;mso-position-vertical-relative:text" from="160.5pt,-9.95pt" to="567.75pt,-9.85pt" strokeweight="1.5pt">
          <w10:wrap type="topAndBottom" anchorx="page"/>
        </v:line>
      </w:pict>
    </w:r>
    <w:r>
      <w:rPr>
        <w:noProof/>
        <w:sz w:val="24"/>
        <w:szCs w:val="24"/>
      </w:rPr>
      <w:drawing>
        <wp:anchor distT="0" distB="0" distL="114300" distR="114300" simplePos="0" relativeHeight="251661312" behindDoc="1" locked="0" layoutInCell="1" allowOverlap="1">
          <wp:simplePos x="0" y="0"/>
          <wp:positionH relativeFrom="column">
            <wp:posOffset>-542925</wp:posOffset>
          </wp:positionH>
          <wp:positionV relativeFrom="paragraph">
            <wp:posOffset>-810260</wp:posOffset>
          </wp:positionV>
          <wp:extent cx="2371725" cy="952500"/>
          <wp:effectExtent l="19050" t="0" r="9525"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71725" cy="952500"/>
                  </a:xfrm>
                  <a:prstGeom prst="rect">
                    <a:avLst/>
                  </a:prstGeom>
                  <a:noFill/>
                </pic:spPr>
              </pic:pic>
            </a:graphicData>
          </a:graphic>
        </wp:anchor>
      </w:drawing>
    </w:r>
    <w:r>
      <w:t xml:space="preserve">                             1200 First St. NE, 5</w:t>
    </w:r>
    <w:r w:rsidRPr="0056640B">
      <w:rPr>
        <w:vertAlign w:val="superscript"/>
      </w:rPr>
      <w:t>th</w:t>
    </w:r>
    <w:r>
      <w:t xml:space="preserve"> Floor, Washington, DC 20002 </w:t>
    </w:r>
    <w:r>
      <w:tab/>
      <w:t xml:space="preserve">| </w:t>
    </w:r>
    <w:proofErr w:type="spellStart"/>
    <w:r>
      <w:t>tel</w:t>
    </w:r>
    <w:proofErr w:type="spellEnd"/>
    <w:r>
      <w:t>: 202.535.2600 | web</w:t>
    </w:r>
    <w:proofErr w:type="gramStart"/>
    <w:r>
      <w:t>:ddoe.dc.gov</w:t>
    </w:r>
    <w:proofErr w:type="gram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832" w:rsidRDefault="00B85832">
      <w:r>
        <w:separator/>
      </w:r>
    </w:p>
  </w:footnote>
  <w:footnote w:type="continuationSeparator" w:id="0">
    <w:p w:rsidR="00B85832" w:rsidRDefault="00B8583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CE0A51" w:rsidRDefault="00B85832" w:rsidP="008A0025">
    <w:pPr>
      <w:pStyle w:val="Header"/>
      <w:rPr>
        <w:b/>
        <w:sz w:val="24"/>
        <w:szCs w:val="24"/>
      </w:rPr>
    </w:pPr>
    <w:r w:rsidRPr="00CE0A51">
      <w:rPr>
        <w:b/>
        <w:sz w:val="24"/>
        <w:szCs w:val="24"/>
      </w:rPr>
      <w:t>United States Government Printing Office</w:t>
    </w:r>
  </w:p>
  <w:p w:rsidR="00B85832" w:rsidRPr="00CE0A51" w:rsidRDefault="00B85832" w:rsidP="00CE0A51">
    <w:pPr>
      <w:pStyle w:val="Header"/>
      <w:ind w:left="360" w:hanging="360"/>
      <w:rPr>
        <w:b/>
        <w:sz w:val="24"/>
        <w:szCs w:val="24"/>
      </w:rPr>
    </w:pPr>
    <w:r w:rsidRPr="00CE0A51">
      <w:rPr>
        <w:b/>
        <w:sz w:val="24"/>
        <w:szCs w:val="24"/>
      </w:rPr>
      <w:t xml:space="preserve">Permit (#6401) to Operate a </w:t>
    </w:r>
    <w:r w:rsidR="00844DEB" w:rsidRPr="00844DEB">
      <w:rPr>
        <w:b/>
        <w:sz w:val="24"/>
        <w:szCs w:val="24"/>
      </w:rPr>
      <w:t>Heidelberg PM G</w:t>
    </w:r>
    <w:r w:rsidR="006D1A43">
      <w:rPr>
        <w:b/>
        <w:sz w:val="24"/>
        <w:szCs w:val="24"/>
      </w:rPr>
      <w:t>T</w:t>
    </w:r>
    <w:r w:rsidR="00844DEB" w:rsidRPr="00844DEB">
      <w:rPr>
        <w:b/>
        <w:sz w:val="24"/>
        <w:szCs w:val="24"/>
      </w:rPr>
      <w:t>O 52-2</w:t>
    </w:r>
    <w:r w:rsidR="00844DEB">
      <w:rPr>
        <w:sz w:val="24"/>
        <w:szCs w:val="24"/>
      </w:rPr>
      <w:t xml:space="preserve"> </w:t>
    </w:r>
    <w:r>
      <w:rPr>
        <w:b/>
        <w:sz w:val="24"/>
        <w:szCs w:val="24"/>
      </w:rPr>
      <w:t>P</w:t>
    </w:r>
    <w:r w:rsidRPr="00CE0A51">
      <w:rPr>
        <w:b/>
        <w:sz w:val="24"/>
        <w:szCs w:val="24"/>
      </w:rPr>
      <w:t>ress</w:t>
    </w:r>
    <w:r>
      <w:rPr>
        <w:b/>
        <w:sz w:val="24"/>
        <w:szCs w:val="24"/>
      </w:rPr>
      <w:t xml:space="preserve"> </w:t>
    </w:r>
    <w:r w:rsidR="00844DEB">
      <w:rPr>
        <w:b/>
        <w:sz w:val="24"/>
        <w:szCs w:val="24"/>
      </w:rPr>
      <w:t>(Part of Press Group 50)</w:t>
    </w:r>
  </w:p>
  <w:p w:rsidR="00B85832" w:rsidRPr="005B24E6" w:rsidRDefault="00B85832" w:rsidP="008A0025">
    <w:pPr>
      <w:pStyle w:val="Header"/>
      <w:rPr>
        <w:sz w:val="24"/>
        <w:szCs w:val="24"/>
      </w:rPr>
    </w:pPr>
    <w:r>
      <w:rPr>
        <w:sz w:val="24"/>
        <w:szCs w:val="24"/>
      </w:rPr>
      <w:t>November 12, 2013</w:t>
    </w:r>
  </w:p>
  <w:p w:rsidR="00B85832" w:rsidRPr="005B24E6" w:rsidRDefault="00B85832" w:rsidP="008A0025">
    <w:pPr>
      <w:pStyle w:val="Header"/>
      <w:rPr>
        <w:sz w:val="24"/>
        <w:szCs w:val="24"/>
      </w:rPr>
    </w:pPr>
    <w:r w:rsidRPr="005B24E6">
      <w:rPr>
        <w:sz w:val="24"/>
        <w:szCs w:val="24"/>
      </w:rPr>
      <w:t xml:space="preserve">Page </w:t>
    </w:r>
    <w:r w:rsidRPr="005B24E6">
      <w:rPr>
        <w:sz w:val="24"/>
        <w:szCs w:val="24"/>
      </w:rPr>
      <w:fldChar w:fldCharType="begin"/>
    </w:r>
    <w:r w:rsidRPr="005B24E6">
      <w:rPr>
        <w:sz w:val="24"/>
        <w:szCs w:val="24"/>
      </w:rPr>
      <w:instrText xml:space="preserve"> PAGE </w:instrText>
    </w:r>
    <w:r w:rsidRPr="005B24E6">
      <w:rPr>
        <w:sz w:val="24"/>
        <w:szCs w:val="24"/>
      </w:rPr>
      <w:fldChar w:fldCharType="separate"/>
    </w:r>
    <w:r w:rsidR="006D1A43">
      <w:rPr>
        <w:noProof/>
        <w:sz w:val="24"/>
        <w:szCs w:val="24"/>
      </w:rPr>
      <w:t>7</w:t>
    </w:r>
    <w:r w:rsidRPr="005B24E6">
      <w:rPr>
        <w:sz w:val="24"/>
        <w:szCs w:val="24"/>
      </w:rPr>
      <w:fldChar w:fldCharType="end"/>
    </w:r>
  </w:p>
  <w:p w:rsidR="00B85832" w:rsidRDefault="00B85832" w:rsidP="008A00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832" w:rsidRPr="006401DC" w:rsidRDefault="00B85832" w:rsidP="00C22984">
    <w:pPr>
      <w:tabs>
        <w:tab w:val="left" w:pos="6553"/>
      </w:tabs>
      <w:spacing w:line="360" w:lineRule="auto"/>
      <w:jc w:val="center"/>
      <w:rPr>
        <w:b/>
      </w:rPr>
    </w:pPr>
    <w:r w:rsidRPr="006401DC">
      <w:rPr>
        <w:b/>
      </w:rPr>
      <w:t xml:space="preserve">GOVERNMENT OF THE </w:t>
    </w:r>
    <w:smartTag w:uri="urn:schemas-microsoft-com:office:smarttags" w:element="place">
      <w:smartTag w:uri="urn:schemas-microsoft-com:office:smarttags" w:element="address">
        <w:smartTag w:uri="urn:schemas-microsoft-com:office:smarttags" w:element="State">
          <w:r w:rsidRPr="006401DC">
            <w:rPr>
              <w:b/>
            </w:rPr>
            <w:t>DISTRICT OF COLUMBIA</w:t>
          </w:r>
        </w:smartTag>
      </w:smartTag>
    </w:smartTag>
  </w:p>
  <w:p w:rsidR="00B85832" w:rsidRPr="00C22984" w:rsidRDefault="00B85832" w:rsidP="00C22984">
    <w:pPr>
      <w:tabs>
        <w:tab w:val="left" w:pos="6553"/>
      </w:tabs>
      <w:spacing w:line="360" w:lineRule="auto"/>
      <w:jc w:val="center"/>
      <w:rPr>
        <w:b/>
        <w:color w:val="008000"/>
      </w:rPr>
    </w:pPr>
    <w:r>
      <w:rPr>
        <w:b/>
      </w:rPr>
      <w:t xml:space="preserve">District </w:t>
    </w:r>
    <w:r w:rsidRPr="006401DC">
      <w:rPr>
        <w:b/>
      </w:rPr>
      <w:t>Department of the</w:t>
    </w:r>
    <w:r w:rsidRPr="00170AA4">
      <w:rPr>
        <w:b/>
      </w:rPr>
      <w:t xml:space="preserve"> Environment</w:t>
    </w:r>
  </w:p>
  <w:p w:rsidR="00B85832" w:rsidRDefault="00B85832" w:rsidP="00C22984">
    <w:pPr>
      <w:tabs>
        <w:tab w:val="left" w:pos="6553"/>
      </w:tabs>
      <w:spacing w:line="360" w:lineRule="auto"/>
      <w:rPr>
        <w:b/>
      </w:rPr>
    </w:pPr>
    <w:r>
      <w:rPr>
        <w:noProof/>
      </w:rPr>
      <w:drawing>
        <wp:anchor distT="0" distB="0" distL="114300" distR="114300" simplePos="0" relativeHeight="251656192" behindDoc="0" locked="0" layoutInCell="1" allowOverlap="1">
          <wp:simplePos x="0" y="0"/>
          <wp:positionH relativeFrom="column">
            <wp:posOffset>2628900</wp:posOffset>
          </wp:positionH>
          <wp:positionV relativeFrom="paragraph">
            <wp:posOffset>11430</wp:posOffset>
          </wp:positionV>
          <wp:extent cx="685800" cy="533400"/>
          <wp:effectExtent l="0" t="0" r="0" b="0"/>
          <wp:wrapTopAndBottom/>
          <wp:docPr id="5" name="Picture 5"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zz"/>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p>
  <w:p w:rsidR="00B85832" w:rsidRPr="005B24E6" w:rsidRDefault="00B85832" w:rsidP="00C22984">
    <w:pPr>
      <w:tabs>
        <w:tab w:val="left" w:pos="6553"/>
      </w:tabs>
      <w:spacing w:line="360" w:lineRule="auto"/>
      <w:rPr>
        <w:b/>
      </w:rPr>
    </w:pPr>
    <w:r w:rsidRPr="005B24E6">
      <w:rPr>
        <w:b/>
      </w:rPr>
      <w:t>Air Quality Division</w:t>
    </w:r>
  </w:p>
  <w:p w:rsidR="00B85832" w:rsidRPr="000C7112" w:rsidRDefault="00B85832" w:rsidP="00C22984">
    <w:pPr>
      <w:pStyle w:val="Header"/>
      <w:rPr>
        <w:b/>
      </w:rPr>
    </w:pPr>
    <w:r>
      <w:t xml:space="preserve">                                                                    </w:t>
    </w:r>
  </w:p>
  <w:p w:rsidR="00B85832" w:rsidRDefault="00B8583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5BE"/>
    <w:multiLevelType w:val="hybridMultilevel"/>
    <w:tmpl w:val="CBC49EE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06259AD"/>
    <w:multiLevelType w:val="hybridMultilevel"/>
    <w:tmpl w:val="9E5248E4"/>
    <w:lvl w:ilvl="0" w:tplc="04090019">
      <w:start w:val="5"/>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126F10"/>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592449"/>
    <w:multiLevelType w:val="hybridMultilevel"/>
    <w:tmpl w:val="2CE238F8"/>
    <w:lvl w:ilvl="0" w:tplc="139A6388">
      <w:start w:val="4"/>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
    <w:nsid w:val="085D1AA2"/>
    <w:multiLevelType w:val="hybridMultilevel"/>
    <w:tmpl w:val="63F2B0DC"/>
    <w:lvl w:ilvl="0" w:tplc="04090019">
      <w:start w:val="8"/>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B6047E"/>
    <w:multiLevelType w:val="hybridMultilevel"/>
    <w:tmpl w:val="DFC05180"/>
    <w:lvl w:ilvl="0" w:tplc="DD50C4CC">
      <w:start w:val="1"/>
      <w:numFmt w:val="decimal"/>
      <w:lvlText w:val="%1."/>
      <w:lvlJc w:val="left"/>
      <w:pPr>
        <w:tabs>
          <w:tab w:val="num" w:pos="1080"/>
        </w:tabs>
        <w:ind w:left="1080" w:hanging="360"/>
      </w:pPr>
      <w:rPr>
        <w:rFonts w:hint="default"/>
      </w:rPr>
    </w:lvl>
    <w:lvl w:ilvl="1" w:tplc="2908A1C4">
      <w:start w:val="4"/>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D266F3"/>
    <w:multiLevelType w:val="hybridMultilevel"/>
    <w:tmpl w:val="6062F938"/>
    <w:lvl w:ilvl="0" w:tplc="04090019">
      <w:start w:val="8"/>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8">
    <w:nsid w:val="35873924"/>
    <w:multiLevelType w:val="multilevel"/>
    <w:tmpl w:val="CA189EA8"/>
    <w:lvl w:ilvl="0">
      <w:start w:val="5"/>
      <w:numFmt w:val="decimal"/>
      <w:lvlText w:val="%1"/>
      <w:lvlJc w:val="left"/>
      <w:pPr>
        <w:tabs>
          <w:tab w:val="num" w:pos="720"/>
        </w:tabs>
        <w:ind w:left="720" w:hanging="720"/>
      </w:pPr>
      <w:rPr>
        <w:rFonts w:hint="default"/>
      </w:rPr>
    </w:lvl>
    <w:lvl w:ilvl="1">
      <w:start w:val="3"/>
      <w:numFmt w:val="decimal"/>
      <w:lvlText w:val="%1.%2"/>
      <w:lvlJc w:val="left"/>
      <w:pPr>
        <w:tabs>
          <w:tab w:val="num" w:pos="1140"/>
        </w:tabs>
        <w:ind w:left="1140" w:hanging="720"/>
      </w:pPr>
      <w:rPr>
        <w:rFonts w:hint="default"/>
      </w:rPr>
    </w:lvl>
    <w:lvl w:ilvl="2">
      <w:start w:val="2"/>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400"/>
        </w:tabs>
        <w:ind w:left="2400" w:hanging="72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600"/>
        </w:tabs>
        <w:ind w:left="3600" w:hanging="108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4800"/>
        </w:tabs>
        <w:ind w:left="4800" w:hanging="1440"/>
      </w:pPr>
      <w:rPr>
        <w:rFonts w:hint="default"/>
      </w:rPr>
    </w:lvl>
  </w:abstractNum>
  <w:abstractNum w:abstractNumId="9">
    <w:nsid w:val="404D06C4"/>
    <w:multiLevelType w:val="multilevel"/>
    <w:tmpl w:val="827C626E"/>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585"/>
        </w:tabs>
        <w:ind w:left="585" w:hanging="405"/>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0">
    <w:nsid w:val="497B4885"/>
    <w:multiLevelType w:val="hybridMultilevel"/>
    <w:tmpl w:val="F40E6BAA"/>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5E914C6"/>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63CD6FFD"/>
    <w:multiLevelType w:val="multilevel"/>
    <w:tmpl w:val="9E5248E4"/>
    <w:lvl w:ilvl="0">
      <w:start w:val="5"/>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565189C"/>
    <w:multiLevelType w:val="multilevel"/>
    <w:tmpl w:val="B8EA709A"/>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65F94C7D"/>
    <w:multiLevelType w:val="hybridMultilevel"/>
    <w:tmpl w:val="2286BA84"/>
    <w:lvl w:ilvl="0" w:tplc="410E306C">
      <w:start w:val="5"/>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66906492"/>
    <w:multiLevelType w:val="multilevel"/>
    <w:tmpl w:val="0D7461B6"/>
    <w:lvl w:ilvl="0">
      <w:start w:val="3"/>
      <w:numFmt w:val="decimal"/>
      <w:lvlText w:val="%1"/>
      <w:lvlJc w:val="left"/>
      <w:pPr>
        <w:tabs>
          <w:tab w:val="num" w:pos="405"/>
        </w:tabs>
        <w:ind w:left="405" w:hanging="405"/>
      </w:pPr>
      <w:rPr>
        <w:rFonts w:hint="default"/>
      </w:rPr>
    </w:lvl>
    <w:lvl w:ilvl="1">
      <w:start w:val="2"/>
      <w:numFmt w:val="decimal"/>
      <w:lvlText w:val="%1.%2"/>
      <w:lvlJc w:val="left"/>
      <w:pPr>
        <w:tabs>
          <w:tab w:val="num" w:pos="765"/>
        </w:tabs>
        <w:ind w:left="765" w:hanging="40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6">
    <w:nsid w:val="7BC4648B"/>
    <w:multiLevelType w:val="hybridMultilevel"/>
    <w:tmpl w:val="5DE0B58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13"/>
  </w:num>
  <w:num w:numId="3">
    <w:abstractNumId w:val="9"/>
  </w:num>
  <w:num w:numId="4">
    <w:abstractNumId w:val="15"/>
  </w:num>
  <w:num w:numId="5">
    <w:abstractNumId w:val="8"/>
  </w:num>
  <w:num w:numId="6">
    <w:abstractNumId w:val="5"/>
  </w:num>
  <w:num w:numId="7">
    <w:abstractNumId w:val="10"/>
  </w:num>
  <w:num w:numId="8">
    <w:abstractNumId w:val="1"/>
  </w:num>
  <w:num w:numId="9">
    <w:abstractNumId w:val="11"/>
  </w:num>
  <w:num w:numId="10">
    <w:abstractNumId w:val="12"/>
  </w:num>
  <w:num w:numId="11">
    <w:abstractNumId w:val="2"/>
  </w:num>
  <w:num w:numId="12">
    <w:abstractNumId w:val="0"/>
  </w:num>
  <w:num w:numId="13">
    <w:abstractNumId w:val="14"/>
  </w:num>
  <w:num w:numId="14">
    <w:abstractNumId w:val="16"/>
  </w:num>
  <w:num w:numId="15">
    <w:abstractNumId w:val="4"/>
  </w:num>
  <w:num w:numId="16">
    <w:abstractNumId w:val="3"/>
  </w:num>
  <w:num w:numId="17">
    <w:abstractNumId w:val="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attachedTemplate r:id="rId1"/>
  <w:stylePaneFormatFilter w:val="3F01"/>
  <w:defaultTabStop w:val="720"/>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rsids>
    <w:rsidRoot w:val="00576DD2"/>
    <w:rsid w:val="00006582"/>
    <w:rsid w:val="00021F2F"/>
    <w:rsid w:val="00032344"/>
    <w:rsid w:val="00041173"/>
    <w:rsid w:val="00052750"/>
    <w:rsid w:val="000542FD"/>
    <w:rsid w:val="000544A7"/>
    <w:rsid w:val="00057D61"/>
    <w:rsid w:val="00060928"/>
    <w:rsid w:val="00060E91"/>
    <w:rsid w:val="000634DB"/>
    <w:rsid w:val="000708E6"/>
    <w:rsid w:val="00090C3B"/>
    <w:rsid w:val="000944AE"/>
    <w:rsid w:val="000A2BC0"/>
    <w:rsid w:val="000B667B"/>
    <w:rsid w:val="000C3D58"/>
    <w:rsid w:val="000C3D6E"/>
    <w:rsid w:val="000C7112"/>
    <w:rsid w:val="000D0E8D"/>
    <w:rsid w:val="000D4042"/>
    <w:rsid w:val="000D46A0"/>
    <w:rsid w:val="000D5F59"/>
    <w:rsid w:val="000E49D1"/>
    <w:rsid w:val="000E7EA0"/>
    <w:rsid w:val="000F179D"/>
    <w:rsid w:val="000F230D"/>
    <w:rsid w:val="00105BDA"/>
    <w:rsid w:val="001075F3"/>
    <w:rsid w:val="0011405A"/>
    <w:rsid w:val="0011649A"/>
    <w:rsid w:val="0011793F"/>
    <w:rsid w:val="00121606"/>
    <w:rsid w:val="00122E4F"/>
    <w:rsid w:val="001433F9"/>
    <w:rsid w:val="00144CC4"/>
    <w:rsid w:val="00146584"/>
    <w:rsid w:val="0014783A"/>
    <w:rsid w:val="00147DA8"/>
    <w:rsid w:val="00153CFE"/>
    <w:rsid w:val="00163F55"/>
    <w:rsid w:val="001673B0"/>
    <w:rsid w:val="00170AA4"/>
    <w:rsid w:val="001827DD"/>
    <w:rsid w:val="00186304"/>
    <w:rsid w:val="00195225"/>
    <w:rsid w:val="00196F39"/>
    <w:rsid w:val="001A3ECB"/>
    <w:rsid w:val="001B462D"/>
    <w:rsid w:val="001B4A8F"/>
    <w:rsid w:val="001C0912"/>
    <w:rsid w:val="001C15B4"/>
    <w:rsid w:val="001C46C7"/>
    <w:rsid w:val="001C4D99"/>
    <w:rsid w:val="001E0694"/>
    <w:rsid w:val="001E5D36"/>
    <w:rsid w:val="001F0772"/>
    <w:rsid w:val="001F2981"/>
    <w:rsid w:val="001F5287"/>
    <w:rsid w:val="002026DC"/>
    <w:rsid w:val="00203C03"/>
    <w:rsid w:val="00221788"/>
    <w:rsid w:val="00233D26"/>
    <w:rsid w:val="00241AA3"/>
    <w:rsid w:val="00251A32"/>
    <w:rsid w:val="0025459F"/>
    <w:rsid w:val="0027468E"/>
    <w:rsid w:val="0028783E"/>
    <w:rsid w:val="00295FC7"/>
    <w:rsid w:val="00297B54"/>
    <w:rsid w:val="002A0594"/>
    <w:rsid w:val="002A42AF"/>
    <w:rsid w:val="002C4F97"/>
    <w:rsid w:val="002D7806"/>
    <w:rsid w:val="00307E13"/>
    <w:rsid w:val="00310B04"/>
    <w:rsid w:val="003227B9"/>
    <w:rsid w:val="00323886"/>
    <w:rsid w:val="00323C4A"/>
    <w:rsid w:val="003247DB"/>
    <w:rsid w:val="00324E89"/>
    <w:rsid w:val="003334D2"/>
    <w:rsid w:val="00337BCC"/>
    <w:rsid w:val="00340403"/>
    <w:rsid w:val="00363EC7"/>
    <w:rsid w:val="003667DF"/>
    <w:rsid w:val="00370344"/>
    <w:rsid w:val="00376220"/>
    <w:rsid w:val="003A24A0"/>
    <w:rsid w:val="003A37D4"/>
    <w:rsid w:val="003A4756"/>
    <w:rsid w:val="003A667D"/>
    <w:rsid w:val="003B012B"/>
    <w:rsid w:val="003C15FF"/>
    <w:rsid w:val="003C1F7A"/>
    <w:rsid w:val="003C2BC8"/>
    <w:rsid w:val="003F57FC"/>
    <w:rsid w:val="003F6F6D"/>
    <w:rsid w:val="00401C3C"/>
    <w:rsid w:val="0041135B"/>
    <w:rsid w:val="004119C3"/>
    <w:rsid w:val="0041209D"/>
    <w:rsid w:val="004128D9"/>
    <w:rsid w:val="0041334F"/>
    <w:rsid w:val="00417971"/>
    <w:rsid w:val="00427247"/>
    <w:rsid w:val="00437B07"/>
    <w:rsid w:val="0044302B"/>
    <w:rsid w:val="00446E66"/>
    <w:rsid w:val="00453F5C"/>
    <w:rsid w:val="00455E50"/>
    <w:rsid w:val="00457197"/>
    <w:rsid w:val="00464B14"/>
    <w:rsid w:val="00470516"/>
    <w:rsid w:val="00472BEB"/>
    <w:rsid w:val="00476EF5"/>
    <w:rsid w:val="004812D3"/>
    <w:rsid w:val="00482523"/>
    <w:rsid w:val="00486FB0"/>
    <w:rsid w:val="00492552"/>
    <w:rsid w:val="004954EC"/>
    <w:rsid w:val="0049664B"/>
    <w:rsid w:val="004B5DE3"/>
    <w:rsid w:val="004C2413"/>
    <w:rsid w:val="004D5882"/>
    <w:rsid w:val="004F3BD8"/>
    <w:rsid w:val="004F4C18"/>
    <w:rsid w:val="005034B6"/>
    <w:rsid w:val="005139C0"/>
    <w:rsid w:val="005164FF"/>
    <w:rsid w:val="005276C8"/>
    <w:rsid w:val="005315A3"/>
    <w:rsid w:val="00532607"/>
    <w:rsid w:val="0053584A"/>
    <w:rsid w:val="005453F0"/>
    <w:rsid w:val="0054767C"/>
    <w:rsid w:val="00547B5A"/>
    <w:rsid w:val="0055100B"/>
    <w:rsid w:val="00556218"/>
    <w:rsid w:val="00556F0A"/>
    <w:rsid w:val="00563B50"/>
    <w:rsid w:val="00571CFE"/>
    <w:rsid w:val="005730F4"/>
    <w:rsid w:val="00575774"/>
    <w:rsid w:val="00576721"/>
    <w:rsid w:val="00576DD2"/>
    <w:rsid w:val="00581EAD"/>
    <w:rsid w:val="00585A61"/>
    <w:rsid w:val="00591498"/>
    <w:rsid w:val="00596E3D"/>
    <w:rsid w:val="005B1090"/>
    <w:rsid w:val="005B24E6"/>
    <w:rsid w:val="005D0CD9"/>
    <w:rsid w:val="005D7CF2"/>
    <w:rsid w:val="005D7DDC"/>
    <w:rsid w:val="00616EA7"/>
    <w:rsid w:val="00620AF1"/>
    <w:rsid w:val="006243B7"/>
    <w:rsid w:val="006343C6"/>
    <w:rsid w:val="00635F71"/>
    <w:rsid w:val="006401DC"/>
    <w:rsid w:val="006504B3"/>
    <w:rsid w:val="00651E12"/>
    <w:rsid w:val="00653FD2"/>
    <w:rsid w:val="00654A37"/>
    <w:rsid w:val="00657205"/>
    <w:rsid w:val="00671C6B"/>
    <w:rsid w:val="006721BC"/>
    <w:rsid w:val="006821D6"/>
    <w:rsid w:val="006B09C1"/>
    <w:rsid w:val="006D1A43"/>
    <w:rsid w:val="006D66AD"/>
    <w:rsid w:val="006D797C"/>
    <w:rsid w:val="006E6663"/>
    <w:rsid w:val="006F1AC5"/>
    <w:rsid w:val="006F53C2"/>
    <w:rsid w:val="007039C7"/>
    <w:rsid w:val="00704C03"/>
    <w:rsid w:val="007117D9"/>
    <w:rsid w:val="00711C64"/>
    <w:rsid w:val="00722335"/>
    <w:rsid w:val="007233F6"/>
    <w:rsid w:val="007235E6"/>
    <w:rsid w:val="007246FC"/>
    <w:rsid w:val="0072470C"/>
    <w:rsid w:val="00730AEF"/>
    <w:rsid w:val="00732BF1"/>
    <w:rsid w:val="007345A6"/>
    <w:rsid w:val="00737565"/>
    <w:rsid w:val="00744598"/>
    <w:rsid w:val="00753AB5"/>
    <w:rsid w:val="00762860"/>
    <w:rsid w:val="00764A06"/>
    <w:rsid w:val="00767656"/>
    <w:rsid w:val="00767D8A"/>
    <w:rsid w:val="0077077D"/>
    <w:rsid w:val="00775718"/>
    <w:rsid w:val="00787E45"/>
    <w:rsid w:val="00793E27"/>
    <w:rsid w:val="00793FDA"/>
    <w:rsid w:val="00795B4D"/>
    <w:rsid w:val="007B02C5"/>
    <w:rsid w:val="007B2233"/>
    <w:rsid w:val="007B536F"/>
    <w:rsid w:val="007B5A29"/>
    <w:rsid w:val="007B5C12"/>
    <w:rsid w:val="007B5CD1"/>
    <w:rsid w:val="007C5019"/>
    <w:rsid w:val="007C6C86"/>
    <w:rsid w:val="007D3159"/>
    <w:rsid w:val="007D3FBC"/>
    <w:rsid w:val="007E697C"/>
    <w:rsid w:val="0080340B"/>
    <w:rsid w:val="00815D4B"/>
    <w:rsid w:val="00817B43"/>
    <w:rsid w:val="008269B0"/>
    <w:rsid w:val="00827FB5"/>
    <w:rsid w:val="00832A80"/>
    <w:rsid w:val="00840CCF"/>
    <w:rsid w:val="0084272B"/>
    <w:rsid w:val="00844DEB"/>
    <w:rsid w:val="00844F3D"/>
    <w:rsid w:val="008454A1"/>
    <w:rsid w:val="0087673F"/>
    <w:rsid w:val="008920E5"/>
    <w:rsid w:val="008938D1"/>
    <w:rsid w:val="00894554"/>
    <w:rsid w:val="008A0025"/>
    <w:rsid w:val="008A1DD9"/>
    <w:rsid w:val="008A36CD"/>
    <w:rsid w:val="008A4693"/>
    <w:rsid w:val="008B55D2"/>
    <w:rsid w:val="008B5A8E"/>
    <w:rsid w:val="008D1D70"/>
    <w:rsid w:val="008D341D"/>
    <w:rsid w:val="008F5BE4"/>
    <w:rsid w:val="0090434D"/>
    <w:rsid w:val="00905376"/>
    <w:rsid w:val="009130EE"/>
    <w:rsid w:val="00932283"/>
    <w:rsid w:val="00933D77"/>
    <w:rsid w:val="009409E8"/>
    <w:rsid w:val="0095793E"/>
    <w:rsid w:val="00963792"/>
    <w:rsid w:val="00966BF9"/>
    <w:rsid w:val="0098425E"/>
    <w:rsid w:val="00985513"/>
    <w:rsid w:val="009864E7"/>
    <w:rsid w:val="00986A55"/>
    <w:rsid w:val="0099499A"/>
    <w:rsid w:val="009B533F"/>
    <w:rsid w:val="009B5F9C"/>
    <w:rsid w:val="009C1790"/>
    <w:rsid w:val="009E4381"/>
    <w:rsid w:val="009E5672"/>
    <w:rsid w:val="009F47BC"/>
    <w:rsid w:val="009F4A56"/>
    <w:rsid w:val="009F599A"/>
    <w:rsid w:val="009F7103"/>
    <w:rsid w:val="00A02661"/>
    <w:rsid w:val="00A051D8"/>
    <w:rsid w:val="00A05FE0"/>
    <w:rsid w:val="00A06690"/>
    <w:rsid w:val="00A0763C"/>
    <w:rsid w:val="00A12102"/>
    <w:rsid w:val="00A15D04"/>
    <w:rsid w:val="00A163C2"/>
    <w:rsid w:val="00A2187F"/>
    <w:rsid w:val="00A227F5"/>
    <w:rsid w:val="00A22891"/>
    <w:rsid w:val="00A33F0A"/>
    <w:rsid w:val="00A47B29"/>
    <w:rsid w:val="00A55E6E"/>
    <w:rsid w:val="00A619FE"/>
    <w:rsid w:val="00A65CAE"/>
    <w:rsid w:val="00A720AC"/>
    <w:rsid w:val="00A81243"/>
    <w:rsid w:val="00A822FD"/>
    <w:rsid w:val="00A826CB"/>
    <w:rsid w:val="00A9222F"/>
    <w:rsid w:val="00AB1AB1"/>
    <w:rsid w:val="00AB383B"/>
    <w:rsid w:val="00AC02EB"/>
    <w:rsid w:val="00AD15AD"/>
    <w:rsid w:val="00AE238D"/>
    <w:rsid w:val="00AE6C99"/>
    <w:rsid w:val="00B1718B"/>
    <w:rsid w:val="00B21315"/>
    <w:rsid w:val="00B22856"/>
    <w:rsid w:val="00B24A8F"/>
    <w:rsid w:val="00B3460B"/>
    <w:rsid w:val="00B40607"/>
    <w:rsid w:val="00B60565"/>
    <w:rsid w:val="00B64AD2"/>
    <w:rsid w:val="00B72631"/>
    <w:rsid w:val="00B8213C"/>
    <w:rsid w:val="00B85832"/>
    <w:rsid w:val="00B866C1"/>
    <w:rsid w:val="00B87FF9"/>
    <w:rsid w:val="00B92035"/>
    <w:rsid w:val="00B9243A"/>
    <w:rsid w:val="00B94F34"/>
    <w:rsid w:val="00BA0CAB"/>
    <w:rsid w:val="00BB12C3"/>
    <w:rsid w:val="00BB5886"/>
    <w:rsid w:val="00BB71F4"/>
    <w:rsid w:val="00BC69C9"/>
    <w:rsid w:val="00BD3BC6"/>
    <w:rsid w:val="00BD5DAA"/>
    <w:rsid w:val="00BF61A6"/>
    <w:rsid w:val="00C01E83"/>
    <w:rsid w:val="00C2034F"/>
    <w:rsid w:val="00C22984"/>
    <w:rsid w:val="00C41061"/>
    <w:rsid w:val="00C429E4"/>
    <w:rsid w:val="00C46356"/>
    <w:rsid w:val="00C5197C"/>
    <w:rsid w:val="00C54638"/>
    <w:rsid w:val="00C60298"/>
    <w:rsid w:val="00C62CF4"/>
    <w:rsid w:val="00C656E0"/>
    <w:rsid w:val="00C75F19"/>
    <w:rsid w:val="00C93CFA"/>
    <w:rsid w:val="00CA23EF"/>
    <w:rsid w:val="00CA33F3"/>
    <w:rsid w:val="00CA60ED"/>
    <w:rsid w:val="00CB32C4"/>
    <w:rsid w:val="00CC72EB"/>
    <w:rsid w:val="00CD2938"/>
    <w:rsid w:val="00CD44F7"/>
    <w:rsid w:val="00CD4E32"/>
    <w:rsid w:val="00CE0A51"/>
    <w:rsid w:val="00CF03AB"/>
    <w:rsid w:val="00CF7D09"/>
    <w:rsid w:val="00CF7F4F"/>
    <w:rsid w:val="00D0039E"/>
    <w:rsid w:val="00D132F6"/>
    <w:rsid w:val="00D14210"/>
    <w:rsid w:val="00D3093B"/>
    <w:rsid w:val="00D31824"/>
    <w:rsid w:val="00D36BA9"/>
    <w:rsid w:val="00D37A61"/>
    <w:rsid w:val="00D47D4F"/>
    <w:rsid w:val="00D577B7"/>
    <w:rsid w:val="00D66F15"/>
    <w:rsid w:val="00D73BCF"/>
    <w:rsid w:val="00D77F34"/>
    <w:rsid w:val="00D9278A"/>
    <w:rsid w:val="00D93780"/>
    <w:rsid w:val="00D978CE"/>
    <w:rsid w:val="00DA6AF9"/>
    <w:rsid w:val="00DA7811"/>
    <w:rsid w:val="00DB2285"/>
    <w:rsid w:val="00DD26EB"/>
    <w:rsid w:val="00DD54D3"/>
    <w:rsid w:val="00DD62E8"/>
    <w:rsid w:val="00DE6E6B"/>
    <w:rsid w:val="00DE7751"/>
    <w:rsid w:val="00DF1DA5"/>
    <w:rsid w:val="00E00794"/>
    <w:rsid w:val="00E008D2"/>
    <w:rsid w:val="00E129C7"/>
    <w:rsid w:val="00E16AEE"/>
    <w:rsid w:val="00E26DBB"/>
    <w:rsid w:val="00E37F4A"/>
    <w:rsid w:val="00E4053D"/>
    <w:rsid w:val="00E55360"/>
    <w:rsid w:val="00E76718"/>
    <w:rsid w:val="00E84D6A"/>
    <w:rsid w:val="00E959D8"/>
    <w:rsid w:val="00EA18FD"/>
    <w:rsid w:val="00EA4474"/>
    <w:rsid w:val="00EC13AD"/>
    <w:rsid w:val="00EC17E0"/>
    <w:rsid w:val="00EC7EA4"/>
    <w:rsid w:val="00ED7003"/>
    <w:rsid w:val="00EE28C4"/>
    <w:rsid w:val="00EE60B2"/>
    <w:rsid w:val="00EF4612"/>
    <w:rsid w:val="00EF5D17"/>
    <w:rsid w:val="00F031D2"/>
    <w:rsid w:val="00F11828"/>
    <w:rsid w:val="00F23878"/>
    <w:rsid w:val="00F350CE"/>
    <w:rsid w:val="00F54338"/>
    <w:rsid w:val="00F5488D"/>
    <w:rsid w:val="00F5797C"/>
    <w:rsid w:val="00F65D86"/>
    <w:rsid w:val="00F86A30"/>
    <w:rsid w:val="00FB413A"/>
    <w:rsid w:val="00FB4BAB"/>
    <w:rsid w:val="00FB79B6"/>
    <w:rsid w:val="00FD7703"/>
    <w:rsid w:val="00FE1D3E"/>
    <w:rsid w:val="00FE3519"/>
    <w:rsid w:val="00FE37EA"/>
    <w:rsid w:val="00FE7E6C"/>
    <w:rsid w:val="00FF5A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ate"/>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4042"/>
    <w:pPr>
      <w:tabs>
        <w:tab w:val="center" w:pos="4320"/>
        <w:tab w:val="right" w:pos="8640"/>
      </w:tabs>
    </w:pPr>
  </w:style>
  <w:style w:type="paragraph" w:styleId="Footer">
    <w:name w:val="footer"/>
    <w:basedOn w:val="Normal"/>
    <w:link w:val="FooterChar"/>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 w:type="character" w:customStyle="1" w:styleId="FooterChar">
    <w:name w:val="Footer Char"/>
    <w:basedOn w:val="DefaultParagraphFont"/>
    <w:link w:val="Footer"/>
    <w:rsid w:val="004272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0772"/>
  </w:style>
  <w:style w:type="paragraph" w:styleId="Heading5">
    <w:name w:val="heading 5"/>
    <w:basedOn w:val="Normal"/>
    <w:next w:val="Normal"/>
    <w:qFormat/>
    <w:rsid w:val="00A0763C"/>
    <w:pPr>
      <w:keepNext/>
      <w:outlineLvl w:val="4"/>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D4042"/>
    <w:pPr>
      <w:tabs>
        <w:tab w:val="center" w:pos="4320"/>
        <w:tab w:val="right" w:pos="8640"/>
      </w:tabs>
    </w:pPr>
  </w:style>
  <w:style w:type="paragraph" w:styleId="Footer">
    <w:name w:val="footer"/>
    <w:basedOn w:val="Normal"/>
    <w:rsid w:val="000D4042"/>
    <w:pPr>
      <w:tabs>
        <w:tab w:val="center" w:pos="4320"/>
        <w:tab w:val="right" w:pos="8640"/>
      </w:tabs>
    </w:pPr>
  </w:style>
  <w:style w:type="paragraph" w:styleId="BalloonText">
    <w:name w:val="Balloon Text"/>
    <w:basedOn w:val="Normal"/>
    <w:semiHidden/>
    <w:rsid w:val="000D4042"/>
    <w:rPr>
      <w:rFonts w:ascii="Tahoma" w:hAnsi="Tahoma" w:cs="Tahoma"/>
      <w:sz w:val="16"/>
      <w:szCs w:val="16"/>
    </w:rPr>
  </w:style>
  <w:style w:type="character" w:styleId="Hyperlink">
    <w:name w:val="Hyperlink"/>
    <w:rsid w:val="00E37F4A"/>
    <w:rPr>
      <w:color w:val="0000FF"/>
      <w:u w:val="single"/>
    </w:rPr>
  </w:style>
  <w:style w:type="paragraph" w:styleId="BodyText2">
    <w:name w:val="Body Text 2"/>
    <w:basedOn w:val="Normal"/>
    <w:rsid w:val="00E37F4A"/>
    <w:rPr>
      <w:rFonts w:ascii="Arial" w:hAnsi="Arial"/>
      <w:sz w:val="32"/>
    </w:rPr>
  </w:style>
  <w:style w:type="paragraph" w:styleId="Signature">
    <w:name w:val="Signature"/>
    <w:basedOn w:val="Normal"/>
    <w:rsid w:val="00A0763C"/>
    <w:rPr>
      <w:sz w:val="24"/>
      <w:szCs w:val="24"/>
    </w:rPr>
  </w:style>
  <w:style w:type="character" w:styleId="CommentReference">
    <w:name w:val="annotation reference"/>
    <w:semiHidden/>
    <w:rsid w:val="002A0594"/>
    <w:rPr>
      <w:sz w:val="16"/>
      <w:szCs w:val="16"/>
    </w:rPr>
  </w:style>
  <w:style w:type="paragraph" w:styleId="CommentText">
    <w:name w:val="annotation text"/>
    <w:basedOn w:val="Normal"/>
    <w:semiHidden/>
    <w:rsid w:val="002A0594"/>
  </w:style>
  <w:style w:type="paragraph" w:styleId="CommentSubject">
    <w:name w:val="annotation subject"/>
    <w:basedOn w:val="CommentText"/>
    <w:next w:val="CommentText"/>
    <w:semiHidden/>
    <w:rsid w:val="002A0594"/>
    <w:rPr>
      <w:b/>
      <w:bCs/>
    </w:rPr>
  </w:style>
</w:styles>
</file>

<file path=word/webSettings.xml><?xml version="1.0" encoding="utf-8"?>
<w:webSettings xmlns:r="http://schemas.openxmlformats.org/officeDocument/2006/relationships" xmlns:w="http://schemas.openxmlformats.org/wordprocessingml/2006/main">
  <w:divs>
    <w:div w:id="624116689">
      <w:bodyDiv w:val="1"/>
      <w:marLeft w:val="0"/>
      <w:marRight w:val="0"/>
      <w:marTop w:val="0"/>
      <w:marBottom w:val="0"/>
      <w:divBdr>
        <w:top w:val="none" w:sz="0" w:space="0" w:color="auto"/>
        <w:left w:val="none" w:sz="0" w:space="0" w:color="auto"/>
        <w:bottom w:val="none" w:sz="0" w:space="0" w:color="auto"/>
        <w:right w:val="none" w:sz="0" w:space="0" w:color="auto"/>
      </w:divBdr>
    </w:div>
    <w:div w:id="94145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yjones\Application%20Data\Microsoft\Templates\DDOE-EO%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57A12-EF39-4BB0-9D5F-451450D0C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DDOE-EO letterhead.dot</Template>
  <TotalTime>10</TotalTime>
  <Pages>7</Pages>
  <Words>1994</Words>
  <Characters>10898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Air Quality Division Letterhead Dec 2007</vt:lpstr>
    </vt:vector>
  </TitlesOfParts>
  <Company>DC Air Quality Division, DDOE</Company>
  <LinksUpToDate>false</LinksUpToDate>
  <CharactersWithSpaces>12867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Air Quality Division Letterhead Dec 2007</dc:title>
  <dc:subject/>
  <dc:creator>Tangirala</dc:creator>
  <cp:keywords/>
  <dc:description/>
  <cp:lastModifiedBy>Stephen Ours</cp:lastModifiedBy>
  <cp:revision>4</cp:revision>
  <cp:lastPrinted>2013-10-02T16:20:00Z</cp:lastPrinted>
  <dcterms:created xsi:type="dcterms:W3CDTF">2013-10-03T14:36:00Z</dcterms:created>
  <dcterms:modified xsi:type="dcterms:W3CDTF">2013-10-03T14:45:00Z</dcterms:modified>
</cp:coreProperties>
</file>