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077E96" w:rsidP="0011024E">
      <w:pPr>
        <w:pStyle w:val="Signature"/>
      </w:pPr>
      <w:r>
        <w:t>March 4, 2014</w:t>
      </w:r>
    </w:p>
    <w:p w:rsidR="0011024E" w:rsidRDefault="0011024E" w:rsidP="0011024E">
      <w:pPr>
        <w:pStyle w:val="Signature"/>
      </w:pPr>
    </w:p>
    <w:p w:rsidR="0011024E" w:rsidRDefault="00686E65" w:rsidP="0011024E">
      <w:pPr>
        <w:pStyle w:val="Signature"/>
      </w:pPr>
      <w:r>
        <w:t>Gregory Simmons, P.E., CFM</w:t>
      </w:r>
    </w:p>
    <w:p w:rsidR="0011024E" w:rsidRDefault="00686E65" w:rsidP="0011024E">
      <w:pPr>
        <w:pStyle w:val="Signature"/>
      </w:pPr>
      <w:r>
        <w:t>AVP Facilities Operation, Design &amp; Construction</w:t>
      </w:r>
    </w:p>
    <w:p w:rsidR="00A216BE" w:rsidRDefault="00686E65" w:rsidP="0011024E">
      <w:pPr>
        <w:pStyle w:val="Signature"/>
      </w:pPr>
      <w:r>
        <w:t>Georgetown University</w:t>
      </w:r>
    </w:p>
    <w:p w:rsidR="00A960B7" w:rsidRDefault="00686E65" w:rsidP="0011024E">
      <w:pPr>
        <w:pStyle w:val="Signature"/>
      </w:pPr>
      <w:r>
        <w:t>3700 O Street, NW</w:t>
      </w:r>
    </w:p>
    <w:p w:rsidR="00A216BE" w:rsidRDefault="00686E65" w:rsidP="0011024E">
      <w:pPr>
        <w:pStyle w:val="Signature"/>
      </w:pPr>
      <w:r>
        <w:t>Washington, DC 20057</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81</w:t>
      </w:r>
      <w:r w:rsidR="00A638F1">
        <w:rPr>
          <w:b/>
          <w:bCs/>
        </w:rPr>
        <w:t>2</w:t>
      </w:r>
      <w:r w:rsidR="00A960B7">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A960B7">
        <w:rPr>
          <w:b/>
          <w:bCs/>
        </w:rPr>
        <w:t>an</w:t>
      </w:r>
      <w:r w:rsidR="0011024E">
        <w:rPr>
          <w:b/>
          <w:bCs/>
        </w:rPr>
        <w:t xml:space="preserve"> Emergency Generator</w:t>
      </w:r>
      <w:r w:rsidR="00A960B7">
        <w:rPr>
          <w:b/>
          <w:bCs/>
        </w:rPr>
        <w:t xml:space="preserve"> at </w:t>
      </w:r>
      <w:r w:rsidR="00686E65">
        <w:rPr>
          <w:b/>
          <w:bCs/>
        </w:rPr>
        <w:t xml:space="preserve">Georgetown University, </w:t>
      </w:r>
      <w:r w:rsidR="00A638F1">
        <w:rPr>
          <w:b/>
          <w:bCs/>
        </w:rPr>
        <w:t>Research Resource Facility</w:t>
      </w:r>
    </w:p>
    <w:p w:rsidR="0011024E" w:rsidRPr="006243B7" w:rsidRDefault="0011024E" w:rsidP="0011024E"/>
    <w:p w:rsidR="0011024E" w:rsidRDefault="00A216BE" w:rsidP="0011024E">
      <w:pPr>
        <w:pStyle w:val="Signature"/>
      </w:pPr>
      <w:r>
        <w:t>Dear M</w:t>
      </w:r>
      <w:r w:rsidR="00A960B7">
        <w:t xml:space="preserve">r. </w:t>
      </w:r>
      <w:r w:rsidR="00686E65">
        <w:t>Simmons</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w:t>
      </w:r>
      <w:r w:rsidR="00E461BD">
        <w:t xml:space="preserve">of </w:t>
      </w:r>
      <w:r w:rsidR="00686E65">
        <w:t xml:space="preserve">Georgetown University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A960B7">
        <w:t>4</w:t>
      </w:r>
      <w:r w:rsidR="00A638F1">
        <w:t>5</w:t>
      </w:r>
      <w:r w:rsidRPr="002E1667">
        <w:t>0 kW</w:t>
      </w:r>
      <w:r w:rsidR="00844576">
        <w:t xml:space="preserve"> (6</w:t>
      </w:r>
      <w:r w:rsidR="00686E65">
        <w:t>61</w:t>
      </w:r>
      <w:r w:rsidR="00844576">
        <w:t xml:space="preserve"> hp)</w:t>
      </w:r>
      <w:r>
        <w:t xml:space="preserve"> </w:t>
      </w:r>
      <w:r w:rsidRPr="002E1667">
        <w:t xml:space="preserve">diesel-fired emergency generator </w:t>
      </w:r>
      <w:r>
        <w:t xml:space="preserve">set </w:t>
      </w:r>
      <w:r w:rsidRPr="002E1667">
        <w:t xml:space="preserve">at </w:t>
      </w:r>
      <w:r w:rsidR="00E461BD">
        <w:t xml:space="preserve">the </w:t>
      </w:r>
      <w:r w:rsidR="00A041C2">
        <w:t>Georgetown University</w:t>
      </w:r>
      <w:r w:rsidR="00E461BD" w:rsidRPr="00E461BD">
        <w:t xml:space="preserve"> </w:t>
      </w:r>
      <w:r w:rsidR="00E461BD">
        <w:t>Research Resource Facility</w:t>
      </w:r>
      <w:r w:rsidR="00A041C2">
        <w:t>, 3700 O Street N</w:t>
      </w:r>
      <w:r w:rsidR="00A960B7">
        <w:t>W,</w:t>
      </w:r>
      <w:r w:rsidR="00E461BD">
        <w:t xml:space="preserve"> </w:t>
      </w:r>
      <w:r w:rsidR="00A960B7">
        <w:t>Washington DC</w:t>
      </w:r>
      <w:r w:rsidRPr="002E1667">
        <w:t xml:space="preserve">, per the submitted plans and specifications, received on </w:t>
      </w:r>
      <w:r w:rsidR="00A041C2">
        <w:t>November 20</w:t>
      </w:r>
      <w:r>
        <w:t>, 201</w:t>
      </w:r>
      <w:r w:rsidR="008F63B5">
        <w:t>3</w:t>
      </w:r>
      <w:r w:rsidR="00E917B9">
        <w:t xml:space="preserve"> </w:t>
      </w:r>
      <w:r w:rsidR="00A041C2">
        <w:t>and with revised emissions calculations submittal received January 23, 2014</w:t>
      </w:r>
      <w:r w:rsidR="00A041C2" w:rsidRPr="0015560D">
        <w:t xml:space="preserve">, </w:t>
      </w:r>
      <w:r w:rsidR="00E917B9">
        <w:t>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A041C2">
        <w:t>March 3, 2019</w:t>
      </w:r>
      <w:r w:rsidR="00FF478F" w:rsidRPr="00975D79">
        <w:t xml:space="preserve"> </w:t>
      </w:r>
      <w:r w:rsidRPr="00975D79">
        <w:t>[20 DCMR 200.4].  If continued operation after this date is desired, the owner or operator shall submit a</w:t>
      </w:r>
      <w:r>
        <w:t xml:space="preserve"> renewal application by </w:t>
      </w:r>
      <w:r w:rsidR="00A041C2">
        <w:t>December 3</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E461BD" w:rsidRDefault="00E461BD" w:rsidP="00E461BD">
      <w:pPr>
        <w:ind w:left="720"/>
      </w:pPr>
    </w:p>
    <w:p w:rsidR="00E461BD" w:rsidRDefault="00E461BD" w:rsidP="00500AF8">
      <w:pPr>
        <w:numPr>
          <w:ilvl w:val="0"/>
          <w:numId w:val="2"/>
        </w:numPr>
      </w:pPr>
      <w:r>
        <w:t>If not already completed by the time of issuance of this permit, the applicant shall, within 45 days of issuance of this permit, submit a revision to the facility’s pending Chapter 3 (Title V) permit application to include the requirements of this permit in the renewed Title V permit to be subsequently issued.</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80314E">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A960B7" w:rsidP="00043734">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E461BD" w:rsidRDefault="00E461BD" w:rsidP="00500AF8">
      <w:pPr>
        <w:ind w:left="720" w:hanging="360"/>
      </w:pPr>
    </w:p>
    <w:p w:rsidR="00E461BD" w:rsidRDefault="00E461BD" w:rsidP="00500AF8">
      <w:pPr>
        <w:ind w:left="72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Default="00500AF8" w:rsidP="00A638F1">
      <w:pPr>
        <w:numPr>
          <w:ilvl w:val="1"/>
          <w:numId w:val="1"/>
        </w:numPr>
        <w:ind w:left="720" w:hanging="720"/>
      </w:pPr>
      <w:r w:rsidRPr="006243B7">
        <w:t>a.</w:t>
      </w:r>
      <w:r w:rsidRPr="006243B7">
        <w:tab/>
      </w:r>
      <w:r w:rsidR="00F2794A">
        <w:t>T</w:t>
      </w:r>
      <w:r w:rsidRPr="006243B7">
        <w:t xml:space="preserve">he emergency generator shall not be operated in excess of </w:t>
      </w:r>
      <w:r w:rsidR="006A682F">
        <w:t>50</w:t>
      </w:r>
      <w:r w:rsidR="00A041C2">
        <w:t>0</w:t>
      </w:r>
      <w:r w:rsidRPr="006243B7">
        <w:t xml:space="preserve"> hours in any given 12 month period.  If operation beyond </w:t>
      </w:r>
      <w:r w:rsidR="006A682F">
        <w:t>50</w:t>
      </w:r>
      <w:r w:rsidR="00A041C2">
        <w:t>0</w:t>
      </w:r>
      <w:r w:rsidRPr="006243B7">
        <w:t xml:space="preserve"> hours is desired, the owner or operator shall submit an application to amend this permit to comply with the conditions of 20 DCMR 805 </w:t>
      </w:r>
      <w:r w:rsidR="006A682F">
        <w:t xml:space="preserve">as applicable </w:t>
      </w:r>
      <w:r w:rsidRPr="006243B7">
        <w:t>and shall obtain the Department’s approval of such application prior to initiating such operation.</w:t>
      </w:r>
    </w:p>
    <w:p w:rsidR="00E461BD" w:rsidRPr="006243B7" w:rsidRDefault="00E461BD" w:rsidP="00A638F1">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6A682F">
        <w:t>50</w:t>
      </w:r>
      <w:r w:rsidR="00E8543D">
        <w:t>0</w:t>
      </w:r>
      <w:r w:rsidR="008A408A">
        <w:t xml:space="preserve"> hours allowed under Condition </w:t>
      </w:r>
      <w:proofErr w:type="gramStart"/>
      <w:r w:rsidR="008A408A">
        <w:t>III(</w:t>
      </w:r>
      <w:proofErr w:type="gramEnd"/>
      <w:r w:rsidR="008A408A">
        <w:t xml:space="preserve">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A638F1" w:rsidRPr="006243B7" w:rsidRDefault="00A638F1"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B22F2C" w:rsidRDefault="00500AF8" w:rsidP="00B22F2C">
      <w:pPr>
        <w:ind w:left="720" w:hanging="360"/>
      </w:pPr>
      <w:r w:rsidRPr="006243B7">
        <w:t>a.</w:t>
      </w:r>
      <w:r w:rsidRPr="006243B7">
        <w:tab/>
      </w:r>
      <w:r w:rsidR="00B22F2C" w:rsidRPr="006243B7">
        <w:t xml:space="preserve">The following information shall be maintained at the facility for a period not less than </w:t>
      </w:r>
      <w:r w:rsidR="00B22F2C">
        <w:t>five (5)</w:t>
      </w:r>
      <w:r w:rsidR="00B22F2C" w:rsidRPr="006243B7">
        <w:t xml:space="preserve"> years [20 DCMR 500.8</w:t>
      </w:r>
      <w:r w:rsidR="00B22F2C">
        <w:t xml:space="preserve"> and 20 DCMR 302.1(c</w:t>
      </w:r>
      <w:proofErr w:type="gramStart"/>
      <w:r w:rsidR="00B22F2C">
        <w:t>)(</w:t>
      </w:r>
      <w:proofErr w:type="gramEnd"/>
      <w:r w:rsidR="00B22F2C">
        <w:t>2)(B)</w:t>
      </w:r>
      <w:r w:rsidR="00B22F2C" w:rsidRPr="006243B7">
        <w:t>]:</w:t>
      </w:r>
    </w:p>
    <w:p w:rsidR="00500AF8" w:rsidRPr="006243B7" w:rsidRDefault="00500AF8" w:rsidP="00500AF8">
      <w:pPr>
        <w:ind w:left="720" w:hanging="360"/>
      </w:pPr>
    </w:p>
    <w:p w:rsidR="0037108E" w:rsidRDefault="0037108E" w:rsidP="0037108E">
      <w:pPr>
        <w:ind w:left="1080" w:hanging="360"/>
      </w:pPr>
      <w:r>
        <w:lastRenderedPageBreak/>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FD570D" w:rsidRDefault="00FD570D" w:rsidP="0037108E">
      <w:pPr>
        <w:ind w:left="144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lastRenderedPageBreak/>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37108E" w:rsidRDefault="0037108E" w:rsidP="00500AF8"/>
    <w:p w:rsidR="0037108E" w:rsidRDefault="0037108E" w:rsidP="00500AF8"/>
    <w:p w:rsidR="00500AF8" w:rsidRDefault="00500AF8" w:rsidP="00500AF8">
      <w:r w:rsidRPr="006243B7">
        <w:t>If you have any questions, please call me at (202) 535-1747</w:t>
      </w:r>
      <w:bookmarkStart w:id="0" w:name="_GoBack"/>
      <w:bookmarkEnd w:id="0"/>
      <w:r w:rsidR="00560EAF">
        <w:t xml:space="preserve"> or Abraham T. Hagos at (202) 535-1354</w:t>
      </w:r>
      <w:r>
        <w:t>.</w:t>
      </w:r>
    </w:p>
    <w:p w:rsidR="00500AF8" w:rsidRDefault="00500AF8" w:rsidP="00500AF8"/>
    <w:p w:rsidR="00FD570D" w:rsidRPr="006243B7" w:rsidRDefault="00FD570D"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roofErr w:type="gramStart"/>
      <w:r w:rsidR="00560EAF">
        <w:t>:ATH</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F1" w:rsidRDefault="00A638F1">
      <w:r>
        <w:separator/>
      </w:r>
    </w:p>
  </w:endnote>
  <w:endnote w:type="continuationSeparator" w:id="0">
    <w:p w:rsidR="00A638F1" w:rsidRDefault="00A6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Pr="00A67445" w:rsidRDefault="00A638F1"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838A9" w:rsidRPr="000838A9">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A638F1" w:rsidRDefault="00A6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F1" w:rsidRDefault="00A638F1">
      <w:r>
        <w:separator/>
      </w:r>
    </w:p>
  </w:footnote>
  <w:footnote w:type="continuationSeparator" w:id="0">
    <w:p w:rsidR="00A638F1" w:rsidRDefault="00A6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Pr="00093121" w:rsidRDefault="00A638F1" w:rsidP="00093121">
    <w:pPr>
      <w:pStyle w:val="Signature"/>
      <w:rPr>
        <w:b/>
      </w:rPr>
    </w:pPr>
    <w:r>
      <w:rPr>
        <w:b/>
      </w:rPr>
      <w:t>Georgetown University</w:t>
    </w:r>
  </w:p>
  <w:p w:rsidR="00A638F1" w:rsidRDefault="00A638F1" w:rsidP="00A041C2">
    <w:pPr>
      <w:rPr>
        <w:b/>
        <w:bCs/>
      </w:rPr>
    </w:pPr>
    <w:r w:rsidRPr="00D36483">
      <w:rPr>
        <w:b/>
        <w:bCs/>
      </w:rPr>
      <w:t xml:space="preserve">Permit </w:t>
    </w:r>
    <w:r>
      <w:rPr>
        <w:b/>
        <w:bCs/>
      </w:rPr>
      <w:t xml:space="preserve">#6812 </w:t>
    </w:r>
    <w:r w:rsidRPr="00D36483">
      <w:rPr>
        <w:b/>
      </w:rPr>
      <w:t xml:space="preserve">to </w:t>
    </w:r>
    <w:r>
      <w:rPr>
        <w:b/>
      </w:rPr>
      <w:t xml:space="preserve">Construct and </w:t>
    </w:r>
    <w:r w:rsidRPr="00D36483">
      <w:rPr>
        <w:b/>
        <w:bCs/>
      </w:rPr>
      <w:t>Operate an Emergency Generator</w:t>
    </w:r>
    <w:r>
      <w:rPr>
        <w:b/>
        <w:bCs/>
      </w:rPr>
      <w:t xml:space="preserve"> at Research Resources Facility</w:t>
    </w:r>
  </w:p>
  <w:p w:rsidR="00A638F1" w:rsidRPr="00A041C2" w:rsidRDefault="00A638F1" w:rsidP="00A041C2">
    <w:r w:rsidRPr="00A041C2">
      <w:rPr>
        <w:bCs/>
      </w:rPr>
      <w:t>March 4, 2014</w:t>
    </w:r>
  </w:p>
  <w:p w:rsidR="00A638F1" w:rsidRPr="00A041C2" w:rsidRDefault="00A638F1" w:rsidP="008B0C80">
    <w:pPr>
      <w:pStyle w:val="Header"/>
    </w:pPr>
    <w:r w:rsidRPr="00A041C2">
      <w:t xml:space="preserve">Page </w:t>
    </w:r>
    <w:fldSimple w:instr=" PAGE ">
      <w:r w:rsidR="0080314E">
        <w:rPr>
          <w:noProof/>
        </w:rPr>
        <w:t>2</w:t>
      </w:r>
    </w:fldSimple>
  </w:p>
  <w:p w:rsidR="00A638F1" w:rsidRDefault="00A63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Default="00A638F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638F1" w:rsidRDefault="00A638F1" w:rsidP="008D399E">
    <w:pPr>
      <w:tabs>
        <w:tab w:val="left" w:pos="6553"/>
      </w:tabs>
      <w:spacing w:line="360" w:lineRule="auto"/>
      <w:jc w:val="center"/>
      <w:rPr>
        <w:b/>
      </w:rPr>
    </w:pPr>
    <w:r>
      <w:rPr>
        <w:b/>
      </w:rPr>
      <w:t xml:space="preserve"> District Department of the Environment</w:t>
    </w:r>
  </w:p>
  <w:p w:rsidR="00A638F1" w:rsidRDefault="00A638F1"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638F1" w:rsidRDefault="00A638F1" w:rsidP="008D399E">
    <w:pPr>
      <w:pStyle w:val="Header"/>
    </w:pPr>
  </w:p>
  <w:p w:rsidR="00A638F1" w:rsidRDefault="00A638F1" w:rsidP="008D399E">
    <w:pPr>
      <w:pStyle w:val="Header"/>
    </w:pPr>
  </w:p>
  <w:p w:rsidR="00A638F1" w:rsidRDefault="00A638F1"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43734"/>
    <w:rsid w:val="0005177E"/>
    <w:rsid w:val="00071F3B"/>
    <w:rsid w:val="00077E96"/>
    <w:rsid w:val="000838A9"/>
    <w:rsid w:val="00093121"/>
    <w:rsid w:val="000938C8"/>
    <w:rsid w:val="000D7819"/>
    <w:rsid w:val="000F0675"/>
    <w:rsid w:val="000F5A76"/>
    <w:rsid w:val="0011024E"/>
    <w:rsid w:val="001146D1"/>
    <w:rsid w:val="00117635"/>
    <w:rsid w:val="001310E0"/>
    <w:rsid w:val="00177B6C"/>
    <w:rsid w:val="00184A07"/>
    <w:rsid w:val="00186235"/>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A405F"/>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0EAF"/>
    <w:rsid w:val="00561103"/>
    <w:rsid w:val="0056640B"/>
    <w:rsid w:val="0057729C"/>
    <w:rsid w:val="005851B9"/>
    <w:rsid w:val="005A2EC4"/>
    <w:rsid w:val="005C56C9"/>
    <w:rsid w:val="005D2B8D"/>
    <w:rsid w:val="005D72B7"/>
    <w:rsid w:val="006377D0"/>
    <w:rsid w:val="0064606E"/>
    <w:rsid w:val="00653218"/>
    <w:rsid w:val="006602B7"/>
    <w:rsid w:val="006764AE"/>
    <w:rsid w:val="00686E65"/>
    <w:rsid w:val="00693F63"/>
    <w:rsid w:val="00697AA1"/>
    <w:rsid w:val="006A682F"/>
    <w:rsid w:val="00723B5D"/>
    <w:rsid w:val="0073637C"/>
    <w:rsid w:val="00737C82"/>
    <w:rsid w:val="00743A89"/>
    <w:rsid w:val="0075272D"/>
    <w:rsid w:val="00752D1C"/>
    <w:rsid w:val="00785ED5"/>
    <w:rsid w:val="00794CC2"/>
    <w:rsid w:val="007A6215"/>
    <w:rsid w:val="007C759D"/>
    <w:rsid w:val="007E75F0"/>
    <w:rsid w:val="007F35DA"/>
    <w:rsid w:val="0080314E"/>
    <w:rsid w:val="008044DA"/>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7828"/>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9E5375"/>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16C8F"/>
    <w:rsid w:val="00B22F2C"/>
    <w:rsid w:val="00B26DCC"/>
    <w:rsid w:val="00B331FC"/>
    <w:rsid w:val="00B44EFA"/>
    <w:rsid w:val="00B521D5"/>
    <w:rsid w:val="00B576E1"/>
    <w:rsid w:val="00B57DAE"/>
    <w:rsid w:val="00B71FF8"/>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36D94"/>
    <w:rsid w:val="00E461BD"/>
    <w:rsid w:val="00E50EC8"/>
    <w:rsid w:val="00E54043"/>
    <w:rsid w:val="00E54C82"/>
    <w:rsid w:val="00E80D89"/>
    <w:rsid w:val="00E8543D"/>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FC5E-0844-4B86-8B2D-BC1E20F9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11282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2014-01-23T22:33:00Z</cp:lastPrinted>
  <dcterms:created xsi:type="dcterms:W3CDTF">2014-01-28T14:26:00Z</dcterms:created>
  <dcterms:modified xsi:type="dcterms:W3CDTF">2014-01-28T14:28:00Z</dcterms:modified>
</cp:coreProperties>
</file>