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83" w:rsidRDefault="005B62A5" w:rsidP="00E71383">
      <w:pPr>
        <w:rPr>
          <w:color w:val="000000"/>
        </w:rPr>
      </w:pPr>
      <w:r>
        <w:rPr>
          <w:color w:val="000000"/>
        </w:rPr>
        <w:t>Dec</w:t>
      </w:r>
      <w:r w:rsidR="002D45A2">
        <w:rPr>
          <w:color w:val="000000"/>
        </w:rPr>
        <w:t>ember 24</w:t>
      </w:r>
      <w:r w:rsidR="00E71383">
        <w:rPr>
          <w:color w:val="000000"/>
        </w:rPr>
        <w:t>, 20</w:t>
      </w:r>
      <w:r w:rsidR="00040DE7">
        <w:rPr>
          <w:color w:val="000000"/>
        </w:rPr>
        <w:t>13</w:t>
      </w:r>
    </w:p>
    <w:p w:rsidR="00E71383" w:rsidRDefault="00E71383" w:rsidP="00E71383">
      <w:pPr>
        <w:rPr>
          <w:color w:val="000000"/>
        </w:rPr>
      </w:pPr>
    </w:p>
    <w:p w:rsidR="00E71383" w:rsidRDefault="00E71383" w:rsidP="00E71383">
      <w:pPr>
        <w:rPr>
          <w:color w:val="000000"/>
        </w:rPr>
      </w:pPr>
      <w:proofErr w:type="spellStart"/>
      <w:r>
        <w:rPr>
          <w:color w:val="000000"/>
        </w:rPr>
        <w:t>Josep</w:t>
      </w:r>
      <w:proofErr w:type="spellEnd"/>
      <w:r>
        <w:rPr>
          <w:color w:val="000000"/>
        </w:rPr>
        <w:t xml:space="preserve"> </w:t>
      </w:r>
      <w:proofErr w:type="spellStart"/>
      <w:r>
        <w:rPr>
          <w:color w:val="000000"/>
        </w:rPr>
        <w:t>Maset</w:t>
      </w:r>
      <w:proofErr w:type="spellEnd"/>
      <w:r>
        <w:rPr>
          <w:color w:val="000000"/>
        </w:rPr>
        <w:t xml:space="preserve"> </w:t>
      </w:r>
    </w:p>
    <w:p w:rsidR="00E71383" w:rsidRDefault="00E71383" w:rsidP="00E71383">
      <w:pPr>
        <w:rPr>
          <w:color w:val="000000"/>
        </w:rPr>
      </w:pPr>
      <w:r>
        <w:rPr>
          <w:color w:val="000000"/>
        </w:rPr>
        <w:t>VP/GM</w:t>
      </w:r>
    </w:p>
    <w:p w:rsidR="00E71383" w:rsidRDefault="00E71383" w:rsidP="00E71383">
      <w:pPr>
        <w:rPr>
          <w:color w:val="000000"/>
        </w:rPr>
      </w:pPr>
      <w:r>
        <w:rPr>
          <w:color w:val="000000"/>
        </w:rPr>
        <w:t>Super Concrete Corporation</w:t>
      </w:r>
    </w:p>
    <w:p w:rsidR="00E71383" w:rsidRDefault="00E71383" w:rsidP="00E71383">
      <w:pPr>
        <w:rPr>
          <w:color w:val="000000"/>
        </w:rPr>
      </w:pPr>
      <w:smartTag w:uri="urn:schemas-microsoft-com:office:smarttags" w:element="Street">
        <w:smartTag w:uri="urn:schemas-microsoft-com:office:smarttags" w:element="address">
          <w:r>
            <w:rPr>
              <w:color w:val="000000"/>
            </w:rPr>
            <w:t>6401 Golden Triangle Drive #400</w:t>
          </w:r>
        </w:smartTag>
      </w:smartTag>
    </w:p>
    <w:p w:rsidR="00E71383" w:rsidRDefault="00E71383" w:rsidP="00E71383">
      <w:pPr>
        <w:ind w:right="-720"/>
        <w:rPr>
          <w:color w:val="000000"/>
        </w:rPr>
      </w:pPr>
      <w:smartTag w:uri="urn:schemas-microsoft-com:office:smarttags" w:element="place">
        <w:smartTag w:uri="urn:schemas-microsoft-com:office:smarttags" w:element="City">
          <w:r>
            <w:rPr>
              <w:color w:val="000000"/>
            </w:rPr>
            <w:t>Greenbelt</w:t>
          </w:r>
        </w:smartTag>
        <w:r>
          <w:rPr>
            <w:color w:val="000000"/>
          </w:rPr>
          <w:t xml:space="preserve">, </w:t>
        </w:r>
        <w:smartTag w:uri="urn:schemas-microsoft-com:office:smarttags" w:element="State">
          <w:r>
            <w:rPr>
              <w:color w:val="000000"/>
            </w:rPr>
            <w:t>MD</w:t>
          </w:r>
        </w:smartTag>
        <w:r>
          <w:rPr>
            <w:color w:val="000000"/>
          </w:rPr>
          <w:t xml:space="preserve"> </w:t>
        </w:r>
        <w:smartTag w:uri="urn:schemas-microsoft-com:office:smarttags" w:element="PostalCode">
          <w:r>
            <w:rPr>
              <w:color w:val="000000"/>
            </w:rPr>
            <w:t>20770</w:t>
          </w:r>
        </w:smartTag>
      </w:smartTag>
    </w:p>
    <w:p w:rsidR="00E71383" w:rsidRDefault="00E71383" w:rsidP="00E71383">
      <w:pPr>
        <w:ind w:right="-720"/>
        <w:rPr>
          <w:color w:val="000000"/>
        </w:rPr>
      </w:pPr>
    </w:p>
    <w:p w:rsidR="00E71383" w:rsidRDefault="00E71383" w:rsidP="00E71383">
      <w:pPr>
        <w:ind w:left="720" w:right="-720" w:hanging="720"/>
        <w:rPr>
          <w:b/>
          <w:color w:val="000000"/>
        </w:rPr>
      </w:pPr>
      <w:r>
        <w:rPr>
          <w:b/>
          <w:color w:val="000000"/>
        </w:rPr>
        <w:t>Re:</w:t>
      </w:r>
      <w:r>
        <w:rPr>
          <w:b/>
          <w:color w:val="000000"/>
        </w:rPr>
        <w:tab/>
        <w:t xml:space="preserve">Permit (#5585-C2) to Construct </w:t>
      </w:r>
      <w:proofErr w:type="gramStart"/>
      <w:r w:rsidR="003E00BD">
        <w:rPr>
          <w:b/>
          <w:color w:val="000000"/>
        </w:rPr>
        <w:t>An</w:t>
      </w:r>
      <w:proofErr w:type="gramEnd"/>
      <w:r w:rsidR="003E00BD">
        <w:rPr>
          <w:b/>
          <w:color w:val="000000"/>
        </w:rPr>
        <w:t xml:space="preserve"> Additional Emissions Control Unit for A</w:t>
      </w:r>
      <w:r>
        <w:rPr>
          <w:b/>
          <w:color w:val="000000"/>
        </w:rPr>
        <w:t xml:space="preserve">n Existing Ready Mix Concrete Batch Plant at 5001 Ft. </w:t>
      </w:r>
      <w:proofErr w:type="spellStart"/>
      <w:r>
        <w:rPr>
          <w:b/>
          <w:color w:val="000000"/>
        </w:rPr>
        <w:t>Totten</w:t>
      </w:r>
      <w:proofErr w:type="spellEnd"/>
      <w:r>
        <w:rPr>
          <w:b/>
          <w:color w:val="000000"/>
        </w:rPr>
        <w:t xml:space="preserve"> Drive NE, Washington, DC </w:t>
      </w:r>
    </w:p>
    <w:p w:rsidR="00E71383" w:rsidRDefault="00E71383" w:rsidP="00E71383">
      <w:pPr>
        <w:rPr>
          <w:color w:val="000000"/>
        </w:rPr>
      </w:pPr>
    </w:p>
    <w:p w:rsidR="00E71383" w:rsidRDefault="00E71383" w:rsidP="00E71383">
      <w:pPr>
        <w:ind w:right="-720"/>
        <w:rPr>
          <w:color w:val="000000"/>
        </w:rPr>
      </w:pPr>
      <w:r>
        <w:rPr>
          <w:color w:val="000000"/>
        </w:rPr>
        <w:t xml:space="preserve">Dear Mr. </w:t>
      </w:r>
      <w:proofErr w:type="spellStart"/>
      <w:r>
        <w:rPr>
          <w:color w:val="000000"/>
        </w:rPr>
        <w:t>Maset</w:t>
      </w:r>
      <w:proofErr w:type="spellEnd"/>
      <w:r>
        <w:rPr>
          <w:color w:val="000000"/>
        </w:rPr>
        <w:t>:</w:t>
      </w:r>
    </w:p>
    <w:p w:rsidR="00E71383" w:rsidRDefault="00E71383" w:rsidP="00E71383">
      <w:pPr>
        <w:ind w:right="-720"/>
        <w:rPr>
          <w:b/>
          <w:color w:val="000000"/>
        </w:rPr>
      </w:pPr>
    </w:p>
    <w:p w:rsidR="00E71383" w:rsidRDefault="00E71383" w:rsidP="00E71383">
      <w:pPr>
        <w:rPr>
          <w:color w:val="000000"/>
        </w:rPr>
      </w:pPr>
      <w:r>
        <w:rPr>
          <w:color w:val="000000"/>
        </w:rPr>
        <w:t>Pursuant to the requirements of Title 20 of the District of Columbia Municipal Regulations (20 DCMR), Section 200.1</w:t>
      </w:r>
      <w:r w:rsidR="003E00BD">
        <w:rPr>
          <w:color w:val="000000"/>
        </w:rPr>
        <w:t xml:space="preserve"> and 200.2</w:t>
      </w:r>
      <w:r>
        <w:rPr>
          <w:color w:val="000000"/>
        </w:rPr>
        <w:t xml:space="preserve">, permission for Super Concrete Corporation, (“the </w:t>
      </w:r>
      <w:proofErr w:type="spellStart"/>
      <w:r>
        <w:rPr>
          <w:color w:val="000000"/>
        </w:rPr>
        <w:t>permittee</w:t>
      </w:r>
      <w:proofErr w:type="spellEnd"/>
      <w:r>
        <w:rPr>
          <w:color w:val="000000"/>
        </w:rPr>
        <w:t>”) to construct an additi</w:t>
      </w:r>
      <w:r w:rsidR="00117AB8">
        <w:rPr>
          <w:color w:val="000000"/>
        </w:rPr>
        <w:t xml:space="preserve">onal emissions control unit, C &amp; W Manufacturing and Sales Company Model CP-3040 Pulse Jet Central Dust Collector System, </w:t>
      </w:r>
      <w:r>
        <w:rPr>
          <w:color w:val="000000"/>
        </w:rPr>
        <w:t xml:space="preserve">to an existing Ready Mix Concrete Batch plant </w:t>
      </w:r>
      <w:r w:rsidR="00D04C2B">
        <w:rPr>
          <w:color w:val="000000"/>
        </w:rPr>
        <w:t xml:space="preserve">at Aggregate Industries </w:t>
      </w:r>
      <w:r w:rsidR="00117AB8">
        <w:rPr>
          <w:color w:val="000000"/>
        </w:rPr>
        <w:t xml:space="preserve">located </w:t>
      </w:r>
      <w:r>
        <w:rPr>
          <w:color w:val="000000"/>
        </w:rPr>
        <w:t xml:space="preserve">at 5001 Fort </w:t>
      </w:r>
      <w:proofErr w:type="spellStart"/>
      <w:r>
        <w:rPr>
          <w:color w:val="000000"/>
        </w:rPr>
        <w:t>Totten</w:t>
      </w:r>
      <w:proofErr w:type="spellEnd"/>
      <w:r>
        <w:rPr>
          <w:color w:val="000000"/>
        </w:rPr>
        <w:t xml:space="preserve"> Drive, NE Washington, D.C. (“the site”), per </w:t>
      </w:r>
      <w:r w:rsidR="005B62A5">
        <w:rPr>
          <w:color w:val="000000"/>
        </w:rPr>
        <w:t xml:space="preserve">the </w:t>
      </w:r>
      <w:r>
        <w:rPr>
          <w:color w:val="000000"/>
        </w:rPr>
        <w:t xml:space="preserve">submitted plans, performance data, and specifications, is granted by the District Department of the Environment (“the Department”) subject to the following conditions: </w:t>
      </w:r>
    </w:p>
    <w:p w:rsidR="00E71383" w:rsidRDefault="00E71383" w:rsidP="00E71383">
      <w:pPr>
        <w:rPr>
          <w:color w:val="000000"/>
        </w:rPr>
      </w:pPr>
    </w:p>
    <w:p w:rsidR="00E71383" w:rsidRDefault="00E71383" w:rsidP="00E71383">
      <w:pPr>
        <w:ind w:left="360" w:hanging="360"/>
        <w:rPr>
          <w:color w:val="000000"/>
          <w:u w:val="single"/>
        </w:rPr>
      </w:pPr>
      <w:r>
        <w:rPr>
          <w:color w:val="000000"/>
        </w:rPr>
        <w:t>I.</w:t>
      </w:r>
      <w:r>
        <w:rPr>
          <w:color w:val="000000"/>
        </w:rPr>
        <w:tab/>
      </w:r>
      <w:r>
        <w:rPr>
          <w:color w:val="000000"/>
          <w:u w:val="single"/>
        </w:rPr>
        <w:t>General Requirements:</w:t>
      </w:r>
    </w:p>
    <w:p w:rsidR="00E71383" w:rsidRDefault="00E71383" w:rsidP="00E71383">
      <w:pPr>
        <w:ind w:left="360"/>
        <w:rPr>
          <w:color w:val="000000"/>
        </w:rPr>
      </w:pPr>
    </w:p>
    <w:p w:rsidR="00E71383" w:rsidRDefault="00E71383" w:rsidP="00E71383">
      <w:pPr>
        <w:ind w:left="720" w:hanging="360"/>
        <w:rPr>
          <w:color w:val="000000"/>
        </w:rPr>
      </w:pPr>
      <w:r>
        <w:rPr>
          <w:color w:val="000000"/>
        </w:rPr>
        <w:t>a.</w:t>
      </w:r>
      <w:r>
        <w:rPr>
          <w:color w:val="000000"/>
        </w:rPr>
        <w:tab/>
        <w:t xml:space="preserve">The approved </w:t>
      </w:r>
      <w:r w:rsidR="00D04C2B">
        <w:rPr>
          <w:color w:val="000000"/>
        </w:rPr>
        <w:t xml:space="preserve">emission control unit </w:t>
      </w:r>
      <w:r>
        <w:rPr>
          <w:color w:val="000000"/>
        </w:rPr>
        <w:t xml:space="preserve">shall be </w:t>
      </w:r>
      <w:r w:rsidR="009A53E9">
        <w:rPr>
          <w:color w:val="000000"/>
        </w:rPr>
        <w:t>constructed</w:t>
      </w:r>
      <w:r>
        <w:rPr>
          <w:color w:val="000000"/>
        </w:rPr>
        <w:t xml:space="preserve"> in accordance with all applicable air pollution control requirements of 20 DCMR.</w:t>
      </w:r>
    </w:p>
    <w:p w:rsidR="00E71383" w:rsidRDefault="00E71383" w:rsidP="00E71383">
      <w:pPr>
        <w:ind w:left="720" w:hanging="360"/>
        <w:rPr>
          <w:color w:val="000000"/>
        </w:rPr>
      </w:pPr>
    </w:p>
    <w:p w:rsidR="00E71383" w:rsidRPr="00ED7857" w:rsidRDefault="00E71383" w:rsidP="00E71383">
      <w:pPr>
        <w:ind w:left="720" w:hanging="360"/>
      </w:pPr>
      <w:r>
        <w:rPr>
          <w:color w:val="000000"/>
        </w:rPr>
        <w:t>b.</w:t>
      </w:r>
      <w:r>
        <w:rPr>
          <w:color w:val="000000"/>
        </w:rPr>
        <w:tab/>
      </w:r>
      <w:r w:rsidR="00D04C2B">
        <w:t xml:space="preserve">This permit expires on </w:t>
      </w:r>
      <w:r w:rsidR="005B62A5">
        <w:t>December</w:t>
      </w:r>
      <w:r w:rsidR="00050E6F">
        <w:t xml:space="preserve"> 23, 201</w:t>
      </w:r>
      <w:r w:rsidR="005B62A5">
        <w:t>6 [20 DCMR 200.4].  If construction is to continue</w:t>
      </w:r>
      <w:r w:rsidRPr="00ED7857">
        <w:t xml:space="preserve"> after this date</w:t>
      </w:r>
      <w:r w:rsidR="005B62A5">
        <w:t>,</w:t>
      </w:r>
      <w:r w:rsidRPr="00ED7857">
        <w:t xml:space="preserve"> the owner or operator shall submit an </w:t>
      </w:r>
      <w:r>
        <w:t>application for ren</w:t>
      </w:r>
      <w:r w:rsidR="00D04C2B">
        <w:t xml:space="preserve">ewal by </w:t>
      </w:r>
      <w:r w:rsidR="005B62A5">
        <w:t>August</w:t>
      </w:r>
      <w:r w:rsidR="00050E6F">
        <w:t xml:space="preserve"> 23</w:t>
      </w:r>
      <w:r w:rsidRPr="00ED7857">
        <w:t>, 20</w:t>
      </w:r>
      <w:r w:rsidR="005B62A5">
        <w:t>16</w:t>
      </w:r>
      <w:r w:rsidRPr="00ED7857">
        <w:t>.</w:t>
      </w:r>
    </w:p>
    <w:p w:rsidR="00E71383" w:rsidRDefault="00E71383" w:rsidP="00E71383">
      <w:pPr>
        <w:ind w:left="720" w:hanging="360"/>
        <w:rPr>
          <w:color w:val="000000"/>
        </w:rPr>
      </w:pPr>
    </w:p>
    <w:p w:rsidR="00E71383" w:rsidRPr="00ED7857" w:rsidRDefault="00E71383" w:rsidP="00E71383">
      <w:pPr>
        <w:ind w:left="720" w:hanging="360"/>
      </w:pPr>
      <w:r>
        <w:t>c.</w:t>
      </w:r>
      <w:r>
        <w:tab/>
      </w:r>
      <w:r w:rsidR="009A53E9">
        <w:t xml:space="preserve">Construction </w:t>
      </w:r>
      <w:r w:rsidRPr="00ED7857">
        <w:t>of equipment under the authority of this permit shall be considered acceptance of its terms and conditions.</w:t>
      </w:r>
    </w:p>
    <w:p w:rsidR="00E71383" w:rsidRPr="00ED7857" w:rsidRDefault="00E71383" w:rsidP="00E71383">
      <w:pPr>
        <w:ind w:left="720" w:hanging="360"/>
      </w:pPr>
    </w:p>
    <w:p w:rsidR="00E71383" w:rsidRPr="00ED7857" w:rsidRDefault="00E71383" w:rsidP="00E71383">
      <w:pPr>
        <w:ind w:left="720" w:hanging="360"/>
      </w:pPr>
      <w:r>
        <w:t>d.</w:t>
      </w:r>
      <w:r>
        <w:tab/>
        <w:t xml:space="preserve">The </w:t>
      </w:r>
      <w:proofErr w:type="spellStart"/>
      <w:r>
        <w:t>p</w:t>
      </w:r>
      <w:r w:rsidRPr="00ED7857">
        <w:t>ermittee</w:t>
      </w:r>
      <w:proofErr w:type="spellEnd"/>
      <w:r w:rsidRPr="00ED7857">
        <w:t xml:space="preserve"> shall allow authorized officials of the District, upon presentation of identification, to: </w:t>
      </w:r>
    </w:p>
    <w:p w:rsidR="00500AF8" w:rsidRPr="00975D79" w:rsidRDefault="00500AF8" w:rsidP="00D04C2B">
      <w:pPr>
        <w:ind w:left="720" w:hanging="360"/>
      </w:pPr>
      <w:r w:rsidRPr="00975D79">
        <w:t xml:space="preserve"> </w:t>
      </w: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C55DD3" w:rsidRPr="00975D79" w:rsidRDefault="00C55DD3"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3B3265" w:rsidRDefault="00500AF8" w:rsidP="003B3265">
      <w:pPr>
        <w:numPr>
          <w:ilvl w:val="0"/>
          <w:numId w:val="2"/>
        </w:numPr>
      </w:pPr>
      <w:r w:rsidRPr="00975D79">
        <w:t>Failure to comply with the provisions of this permit may be grounds for suspension or revocation. [20 DCMR 202.2]</w:t>
      </w:r>
    </w:p>
    <w:p w:rsidR="003B3265" w:rsidRDefault="003B3265" w:rsidP="003B3265">
      <w:pPr>
        <w:ind w:left="720"/>
      </w:pPr>
    </w:p>
    <w:p w:rsidR="003B3265" w:rsidRPr="00E47AD6" w:rsidRDefault="003B3265" w:rsidP="003B3265">
      <w:pPr>
        <w:ind w:left="720" w:hanging="360"/>
      </w:pPr>
      <w:r>
        <w:t>g.</w:t>
      </w:r>
      <w:r>
        <w:tab/>
      </w:r>
      <w:r w:rsidRPr="00E47AD6">
        <w:t xml:space="preserve">The </w:t>
      </w:r>
      <w:proofErr w:type="spellStart"/>
      <w:r w:rsidR="008C3967">
        <w:t>p</w:t>
      </w:r>
      <w:r>
        <w:t>ermittee</w:t>
      </w:r>
      <w:proofErr w:type="spellEnd"/>
      <w:r w:rsidRPr="00E47AD6">
        <w:t xml:space="preserve"> shall, upon completion of the</w:t>
      </w:r>
      <w:r>
        <w:t xml:space="preserve"> construction, request that the Department</w:t>
      </w:r>
      <w:r w:rsidRPr="00E47AD6">
        <w:t xml:space="preserve"> grant approval to operate.</w:t>
      </w:r>
    </w:p>
    <w:p w:rsidR="003B3265" w:rsidRPr="00E47AD6" w:rsidRDefault="003B3265" w:rsidP="003B3265">
      <w:pPr>
        <w:ind w:left="1440" w:hanging="720"/>
      </w:pPr>
    </w:p>
    <w:p w:rsidR="003B3265" w:rsidRPr="00002C89" w:rsidRDefault="003B3265" w:rsidP="003B3265">
      <w:pPr>
        <w:ind w:left="1080" w:hanging="360"/>
        <w:rPr>
          <w:color w:val="000000"/>
        </w:rPr>
      </w:pPr>
      <w:r>
        <w:t>1.</w:t>
      </w:r>
      <w:r w:rsidRPr="00E47AD6">
        <w:tab/>
      </w:r>
      <w:r>
        <w:t>A</w:t>
      </w:r>
      <w:r w:rsidRPr="00E47AD6">
        <w:t xml:space="preserve"> separate application to operate pursuant to </w:t>
      </w:r>
      <w:r>
        <w:t>20 DCMR Chapter 2</w:t>
      </w:r>
      <w:r w:rsidRPr="00E47AD6">
        <w:t xml:space="preserve"> does not need to be submitted to the Department for the equipment or process covered by this construction permit.  Upon a satisfactory demonstration by an on-site inspection that the equipment or process complies with all of the terms and conditions of this permit</w:t>
      </w:r>
      <w:r>
        <w:t>, and any other applicable requirements</w:t>
      </w:r>
      <w:r w:rsidRPr="00E47AD6">
        <w:t xml:space="preserve"> the Department </w:t>
      </w:r>
      <w:r>
        <w:t>will</w:t>
      </w:r>
      <w:r w:rsidRPr="00E47AD6">
        <w:t xml:space="preserve"> issue a </w:t>
      </w:r>
      <w:r>
        <w:t xml:space="preserve">Chapter </w:t>
      </w:r>
      <w:r w:rsidRPr="00E47AD6">
        <w:t>2 Operating Permit for this equipment or process.</w:t>
      </w:r>
    </w:p>
    <w:p w:rsidR="003B3265" w:rsidRPr="00E47AD6" w:rsidRDefault="003B3265" w:rsidP="003B3265">
      <w:pPr>
        <w:ind w:left="1080" w:hanging="360"/>
      </w:pPr>
    </w:p>
    <w:p w:rsidR="003B3265" w:rsidRPr="00E47AD6" w:rsidRDefault="003B3265" w:rsidP="003B3265">
      <w:pPr>
        <w:ind w:left="1080" w:hanging="360"/>
      </w:pPr>
      <w:r w:rsidRPr="00E47AD6">
        <w:t>2</w:t>
      </w:r>
      <w:r>
        <w:t>.</w:t>
      </w:r>
      <w:r w:rsidRPr="00E47AD6">
        <w:tab/>
        <w:t>The applicant shall notify the Department sufficiently in advance of the demonstration and shall obtain the Department’s prior concurrence of the operating factors, time period, and other pertinent details relating to the demonstration.</w:t>
      </w:r>
    </w:p>
    <w:p w:rsidR="003B3265" w:rsidRDefault="003B3265" w:rsidP="003B3265">
      <w:pPr>
        <w:ind w:left="1080" w:hanging="360"/>
      </w:pPr>
    </w:p>
    <w:p w:rsidR="003B3265" w:rsidRDefault="003B3265" w:rsidP="003B3265">
      <w:pPr>
        <w:ind w:left="1080" w:hanging="360"/>
      </w:pPr>
      <w:r w:rsidRPr="00E47AD6">
        <w:t>3</w:t>
      </w:r>
      <w:r>
        <w:t>.</w:t>
      </w:r>
      <w:r w:rsidRPr="00E47AD6">
        <w:tab/>
        <w:t xml:space="preserve">The provisions of </w:t>
      </w:r>
      <w:r>
        <w:t>20 DCMR 200.2</w:t>
      </w:r>
      <w:r w:rsidRPr="00E47AD6">
        <w:t xml:space="preserve"> shall not apply to the operation of equipment or processes for the purposes of initially demonstrating satisfactory performance to the Department following construction, installation, modification, or alteration of the equipment or processes.</w:t>
      </w:r>
    </w:p>
    <w:p w:rsidR="003B3265" w:rsidRDefault="003B3265" w:rsidP="003B3265">
      <w:pPr>
        <w:ind w:left="1080" w:hanging="360"/>
      </w:pPr>
    </w:p>
    <w:p w:rsidR="003B3265" w:rsidRDefault="003B3265" w:rsidP="003B3265">
      <w:pPr>
        <w:ind w:left="720" w:hanging="360"/>
      </w:pPr>
      <w:r>
        <w:t>h.</w:t>
      </w:r>
      <w:r>
        <w:tab/>
      </w:r>
      <w:r w:rsidRPr="005F3BD6">
        <w:t>If modifications to the equipment design as submitted in the permit application</w:t>
      </w:r>
      <w:r>
        <w:t>, or any revision thereof,</w:t>
      </w:r>
      <w:r w:rsidRPr="005F3BD6">
        <w:t xml:space="preserve"> are required, an amendment to this construction permit shall be obtained before making these design changes, unless the Department determines that no such amendment is required.</w:t>
      </w:r>
    </w:p>
    <w:p w:rsidR="00915C83" w:rsidRDefault="00915C83" w:rsidP="003B3265">
      <w:pPr>
        <w:ind w:left="720" w:hanging="360"/>
      </w:pPr>
    </w:p>
    <w:p w:rsidR="00915C83" w:rsidRDefault="00915C83" w:rsidP="00915C83">
      <w:pPr>
        <w:ind w:left="720" w:hanging="360"/>
      </w:pPr>
      <w:proofErr w:type="spellStart"/>
      <w:r>
        <w:t>i</w:t>
      </w:r>
      <w:proofErr w:type="spellEnd"/>
      <w:r w:rsidRPr="00F341B1">
        <w:t>.</w:t>
      </w:r>
      <w:r w:rsidRPr="00F341B1">
        <w:tab/>
      </w:r>
      <w:r>
        <w:t xml:space="preserve">Upon completion of construction and the satisfactory demonstration of the equipment pursuant to Condition I(g), the requirements of this permit shall be administratively amended into permit #5585-R2-A1 </w:t>
      </w:r>
      <w:r w:rsidRPr="00F341B1">
        <w:t xml:space="preserve">pursuant to 20 DCMR Chapter </w:t>
      </w:r>
      <w:r>
        <w:t>200.2</w:t>
      </w:r>
      <w:r w:rsidRPr="00F341B1">
        <w:t>.</w:t>
      </w:r>
    </w:p>
    <w:p w:rsidR="00CA44D1" w:rsidRPr="00F341B1" w:rsidRDefault="00CA44D1" w:rsidP="00CA44D1">
      <w:pPr>
        <w:ind w:left="720" w:hanging="360"/>
      </w:pPr>
    </w:p>
    <w:p w:rsidR="00E71383" w:rsidRDefault="00E71383" w:rsidP="00E71383">
      <w:pPr>
        <w:ind w:left="360" w:hanging="360"/>
        <w:rPr>
          <w:color w:val="000000"/>
          <w:u w:val="single"/>
        </w:rPr>
      </w:pPr>
      <w:r>
        <w:rPr>
          <w:color w:val="000000"/>
        </w:rPr>
        <w:t>II.</w:t>
      </w:r>
      <w:r>
        <w:rPr>
          <w:color w:val="000000"/>
        </w:rPr>
        <w:tab/>
      </w:r>
      <w:r>
        <w:rPr>
          <w:color w:val="000000"/>
          <w:u w:val="single"/>
        </w:rPr>
        <w:t>Emission Limitations:</w:t>
      </w:r>
    </w:p>
    <w:p w:rsidR="00E71383" w:rsidRDefault="00E71383" w:rsidP="00E71383">
      <w:pPr>
        <w:rPr>
          <w:color w:val="000000"/>
        </w:rPr>
      </w:pPr>
    </w:p>
    <w:p w:rsidR="00E71383" w:rsidRDefault="00E71383" w:rsidP="00E71383">
      <w:pPr>
        <w:numPr>
          <w:ilvl w:val="0"/>
          <w:numId w:val="3"/>
        </w:numPr>
      </w:pPr>
      <w:r>
        <w:t>Emissions of dust shall be minimized in accordance with the requirements of 20 DCMR 605 and the “Operational Limitations” of this permit.</w:t>
      </w:r>
    </w:p>
    <w:p w:rsidR="00E71383" w:rsidRDefault="00E71383" w:rsidP="00E71383">
      <w:pPr>
        <w:numPr>
          <w:ilvl w:val="0"/>
          <w:numId w:val="3"/>
        </w:numPr>
      </w:pPr>
      <w:r>
        <w:lastRenderedPageBreak/>
        <w:t>The emission of fugitive dust from any material handling, screening, crushing, grinding, conveying, mixing, or other industrial-type operation or process is prohibited. [20 DCMR 605.2]</w:t>
      </w:r>
    </w:p>
    <w:p w:rsidR="00E71383" w:rsidRDefault="00E71383" w:rsidP="00E71383">
      <w:pPr>
        <w:ind w:left="720" w:hanging="360"/>
      </w:pPr>
    </w:p>
    <w:p w:rsidR="00E71383" w:rsidRDefault="00E71383" w:rsidP="00E71383">
      <w:pPr>
        <w:ind w:left="720" w:hanging="360"/>
      </w:pPr>
      <w:r>
        <w:t>c.</w:t>
      </w:r>
      <w:r>
        <w:tab/>
        <w:t>The discharge of particulate matter into the atmosphere from any process shall not exceed three hundredths (0.03) grains per dry standard cubic foot of the exhaust. [20 DCMR 603.1]</w:t>
      </w:r>
    </w:p>
    <w:p w:rsidR="00E71383" w:rsidRDefault="00E71383" w:rsidP="00E71383">
      <w:pPr>
        <w:ind w:left="720" w:hanging="360"/>
      </w:pPr>
    </w:p>
    <w:p w:rsidR="00E71383" w:rsidRDefault="00E71383" w:rsidP="00E71383">
      <w:pPr>
        <w:ind w:left="720" w:hanging="360"/>
      </w:pPr>
      <w:r>
        <w:t>d.</w:t>
      </w:r>
      <w:r>
        <w:tab/>
      </w:r>
      <w:r w:rsidRPr="00091C39">
        <w:t>Visible emissions shall not be emitted from these unit except that discharges not exceeding 40% opacity (</w:t>
      </w:r>
      <w:proofErr w:type="spellStart"/>
      <w:r w:rsidRPr="00091C39">
        <w:t>unaveraged</w:t>
      </w:r>
      <w:proofErr w:type="spellEnd"/>
      <w:r w:rsidRPr="00091C39">
        <w:t>) shall  be permitted for two (2) minutes in any sixty (60) minutes period and for an aggregate of twelve (12) minutes in any twenty-four (24) hours period during start-up, cleaning, adjustment of combustion controls, or malfunction of the equipment. (20 DCMR 606.1)</w:t>
      </w:r>
    </w:p>
    <w:p w:rsidR="00E71383" w:rsidRDefault="00E71383" w:rsidP="00E71383">
      <w:pPr>
        <w:ind w:left="720" w:hanging="360"/>
      </w:pPr>
    </w:p>
    <w:p w:rsidR="00E71383" w:rsidRDefault="00E71383" w:rsidP="00E71383">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71383" w:rsidRPr="00E71383" w:rsidRDefault="00E71383" w:rsidP="00E71383"/>
    <w:p w:rsidR="00E71383" w:rsidRDefault="00E71383" w:rsidP="00E71383">
      <w:pPr>
        <w:ind w:left="360" w:hanging="360"/>
      </w:pPr>
      <w:r>
        <w:t>III.</w:t>
      </w:r>
      <w:r>
        <w:tab/>
      </w:r>
      <w:r>
        <w:rPr>
          <w:u w:val="single"/>
        </w:rPr>
        <w:t>Operational Limitations:</w:t>
      </w:r>
    </w:p>
    <w:p w:rsidR="00E71383" w:rsidRDefault="00E71383" w:rsidP="00E71383">
      <w:pPr>
        <w:ind w:left="360" w:hanging="360"/>
      </w:pPr>
    </w:p>
    <w:p w:rsidR="00E71383" w:rsidRDefault="00E71383" w:rsidP="00E71383">
      <w:pPr>
        <w:numPr>
          <w:ilvl w:val="1"/>
          <w:numId w:val="4"/>
        </w:numPr>
        <w:tabs>
          <w:tab w:val="clear" w:pos="1590"/>
          <w:tab w:val="num" w:pos="720"/>
        </w:tabs>
        <w:ind w:left="720" w:hanging="360"/>
      </w:pPr>
      <w:r>
        <w:t>The concrete mix batch plant shall be operated for no more than three shifts per day, seven days per week and 360 days per year for the duration of this permit.</w:t>
      </w:r>
    </w:p>
    <w:p w:rsidR="00E71383" w:rsidRDefault="00E71383" w:rsidP="00E71383"/>
    <w:p w:rsidR="00E71383" w:rsidRDefault="00E71383" w:rsidP="009A53E9">
      <w:pPr>
        <w:ind w:left="720" w:hanging="360"/>
      </w:pPr>
      <w:r>
        <w:t>b.</w:t>
      </w:r>
      <w:r>
        <w:tab/>
        <w:t xml:space="preserve">All dust generated must be captured and vented through </w:t>
      </w:r>
      <w:r w:rsidR="00D04C2B">
        <w:t xml:space="preserve">one of the </w:t>
      </w:r>
      <w:r>
        <w:t xml:space="preserve">dust collector, fabric filter </w:t>
      </w:r>
      <w:proofErr w:type="spellStart"/>
      <w:r>
        <w:t>baghouse</w:t>
      </w:r>
      <w:proofErr w:type="spellEnd"/>
      <w:r w:rsidR="005B5495">
        <w:t xml:space="preserve"> units</w:t>
      </w:r>
      <w:r>
        <w:t>.</w:t>
      </w:r>
    </w:p>
    <w:p w:rsidR="00BF5FA2" w:rsidRDefault="00BF5FA2" w:rsidP="00E71383">
      <w:pPr>
        <w:ind w:left="720" w:hanging="360"/>
      </w:pPr>
    </w:p>
    <w:p w:rsidR="00E71383" w:rsidRDefault="005B5495" w:rsidP="00E71383">
      <w:pPr>
        <w:ind w:left="720" w:hanging="360"/>
      </w:pPr>
      <w:r>
        <w:t>c.</w:t>
      </w:r>
      <w:r>
        <w:tab/>
      </w:r>
      <w:r w:rsidR="006D2142">
        <w:t>The older</w:t>
      </w:r>
      <w:r w:rsidR="00E71383">
        <w:t xml:space="preserve"> fabric filter</w:t>
      </w:r>
      <w:r>
        <w:t xml:space="preserve"> </w:t>
      </w:r>
      <w:proofErr w:type="spellStart"/>
      <w:r w:rsidR="00E71383">
        <w:t>baghouse</w:t>
      </w:r>
      <w:proofErr w:type="spellEnd"/>
      <w:r w:rsidR="00E71383">
        <w:t xml:space="preserve"> </w:t>
      </w:r>
      <w:r w:rsidR="006D2142">
        <w:t>unit</w:t>
      </w:r>
      <w:r>
        <w:t xml:space="preserve"> </w:t>
      </w:r>
      <w:r w:rsidR="00E71383">
        <w:t xml:space="preserve">shall maintain </w:t>
      </w:r>
      <w:proofErr w:type="gramStart"/>
      <w:r w:rsidR="006D2142">
        <w:t xml:space="preserve">a </w:t>
      </w:r>
      <w:r w:rsidR="00E71383">
        <w:t>99.9</w:t>
      </w:r>
      <w:proofErr w:type="gramEnd"/>
      <w:r w:rsidR="00E71383">
        <w:t>% efficiency when concrete mixing is occurring</w:t>
      </w:r>
      <w:r w:rsidR="006D2142">
        <w:t xml:space="preserve"> and dust is being vented to that </w:t>
      </w:r>
      <w:proofErr w:type="spellStart"/>
      <w:r w:rsidR="006D2142">
        <w:t>baghouse</w:t>
      </w:r>
      <w:proofErr w:type="spellEnd"/>
      <w:r w:rsidR="00E71383">
        <w:t>.</w:t>
      </w:r>
    </w:p>
    <w:p w:rsidR="006D2142" w:rsidRDefault="006D2142" w:rsidP="00E71383">
      <w:pPr>
        <w:ind w:left="720" w:hanging="360"/>
      </w:pPr>
    </w:p>
    <w:p w:rsidR="006D2142" w:rsidRDefault="006D2142" w:rsidP="00E71383">
      <w:pPr>
        <w:ind w:left="720" w:hanging="360"/>
      </w:pPr>
      <w:r>
        <w:tab/>
        <w:t xml:space="preserve">The new C&amp;W Manufacturing and Sales Co. fabric filter </w:t>
      </w:r>
      <w:proofErr w:type="spellStart"/>
      <w:r>
        <w:t>baghouse</w:t>
      </w:r>
      <w:proofErr w:type="spellEnd"/>
      <w:r>
        <w:t xml:space="preserve"> unit shall maintain </w:t>
      </w:r>
      <w:proofErr w:type="gramStart"/>
      <w:r>
        <w:t>a 99.99</w:t>
      </w:r>
      <w:proofErr w:type="gramEnd"/>
      <w:r>
        <w:t xml:space="preserve">% efficiency when concrete mixing is occurring and dust is being vented to that </w:t>
      </w:r>
      <w:proofErr w:type="spellStart"/>
      <w:r>
        <w:t>baghouse</w:t>
      </w:r>
      <w:proofErr w:type="spellEnd"/>
      <w:r>
        <w:t>.</w:t>
      </w:r>
    </w:p>
    <w:p w:rsidR="00E71383" w:rsidRDefault="00E71383" w:rsidP="00E71383">
      <w:pPr>
        <w:ind w:left="720" w:hanging="360"/>
      </w:pPr>
    </w:p>
    <w:p w:rsidR="00E71383" w:rsidRDefault="00E71383" w:rsidP="006D2142">
      <w:pPr>
        <w:ind w:left="720" w:hanging="360"/>
      </w:pPr>
      <w:r>
        <w:t>d.</w:t>
      </w:r>
      <w:r>
        <w:tab/>
        <w:t xml:space="preserve">The proper operation of the </w:t>
      </w:r>
      <w:r w:rsidR="006D2142">
        <w:t xml:space="preserve">older </w:t>
      </w:r>
      <w:r>
        <w:t xml:space="preserve">dust collector, fabric filter </w:t>
      </w:r>
      <w:proofErr w:type="spellStart"/>
      <w:r>
        <w:t>baghouse</w:t>
      </w:r>
      <w:proofErr w:type="spellEnd"/>
      <w:r w:rsidR="005B5495">
        <w:t xml:space="preserve"> unit</w:t>
      </w:r>
      <w:r>
        <w:t xml:space="preserve"> shall be demonstrated when the differential pressure across the bags maintained between 2 a</w:t>
      </w:r>
      <w:r w:rsidR="00445EB9">
        <w:t xml:space="preserve">nd </w:t>
      </w:r>
      <w:r w:rsidR="006D2142">
        <w:t>6</w:t>
      </w:r>
      <w:r>
        <w:t xml:space="preserve"> inches of water.  </w:t>
      </w:r>
      <w:proofErr w:type="spellStart"/>
      <w:r>
        <w:t>Magnehelic</w:t>
      </w:r>
      <w:proofErr w:type="spellEnd"/>
      <w:r>
        <w:t xml:space="preserve"> pressure gauge shall be used to monitor the pressure drop.  The exception to this requirement is that the differential pressure may be operated at less than 2 inches of water for up to 8 hours of operation after installation of new bags.</w:t>
      </w:r>
    </w:p>
    <w:p w:rsidR="006D2142" w:rsidRDefault="006D2142" w:rsidP="006D2142">
      <w:pPr>
        <w:ind w:left="720" w:hanging="360"/>
      </w:pPr>
    </w:p>
    <w:p w:rsidR="006D2142" w:rsidRDefault="006D2142" w:rsidP="006D2142">
      <w:pPr>
        <w:ind w:left="720" w:hanging="360"/>
      </w:pPr>
      <w:r>
        <w:tab/>
        <w:t xml:space="preserve">The proper operation of the new C&amp;W Manufacturing and Sales Co. dust collector, fabric filter </w:t>
      </w:r>
      <w:proofErr w:type="spellStart"/>
      <w:r>
        <w:t>baghouse</w:t>
      </w:r>
      <w:proofErr w:type="spellEnd"/>
      <w:r>
        <w:t xml:space="preserve"> unit shall be demonstrated when the differential pressure across the bags maintained between 2 and 8 inches of water.  </w:t>
      </w:r>
      <w:proofErr w:type="spellStart"/>
      <w:r>
        <w:t>Magnehelic</w:t>
      </w:r>
      <w:proofErr w:type="spellEnd"/>
      <w:r>
        <w:t xml:space="preserve"> pressure gauge shall be used to monitor the pressure drop.  The exception to this requirement is that the differential </w:t>
      </w:r>
      <w:r>
        <w:lastRenderedPageBreak/>
        <w:t>pressure may be operated at less than 2 inches of water for up to 8 hours of operation after installation of new bags.</w:t>
      </w:r>
    </w:p>
    <w:p w:rsidR="00E71383" w:rsidRDefault="00E71383" w:rsidP="00E71383">
      <w:pPr>
        <w:ind w:left="720" w:hanging="360"/>
      </w:pPr>
    </w:p>
    <w:p w:rsidR="00E71383" w:rsidRDefault="00E71383" w:rsidP="00E71383">
      <w:pPr>
        <w:ind w:left="720" w:hanging="360"/>
      </w:pPr>
      <w:r>
        <w:t>e</w:t>
      </w:r>
      <w:r w:rsidR="006D2142">
        <w:t>.</w:t>
      </w:r>
      <w:r w:rsidR="006D2142">
        <w:tab/>
        <w:t xml:space="preserve">Per the </w:t>
      </w:r>
      <w:proofErr w:type="spellStart"/>
      <w:r w:rsidR="006D2142">
        <w:t>baghouse</w:t>
      </w:r>
      <w:proofErr w:type="spellEnd"/>
      <w:r w:rsidR="006D2142">
        <w:t xml:space="preserve"> manufacturer</w:t>
      </w:r>
      <w:r>
        <w:t>s</w:t>
      </w:r>
      <w:r w:rsidR="006D2142">
        <w:t>’</w:t>
      </w:r>
      <w:r>
        <w:t xml:space="preserve"> recommendation</w:t>
      </w:r>
      <w:r w:rsidR="006D2142">
        <w:t>s</w:t>
      </w:r>
      <w:r>
        <w:t xml:space="preserve">, a set of replacement parts for the dust collectors shall be kept on site at all times. </w:t>
      </w:r>
    </w:p>
    <w:p w:rsidR="00E71383" w:rsidRDefault="00E71383" w:rsidP="00E71383">
      <w:pPr>
        <w:ind w:left="360"/>
      </w:pPr>
    </w:p>
    <w:p w:rsidR="00E71383" w:rsidRDefault="00E71383" w:rsidP="00E71383">
      <w:pPr>
        <w:ind w:left="720" w:hanging="360"/>
      </w:pPr>
      <w:r>
        <w:t>f.</w:t>
      </w:r>
      <w:r>
        <w:tab/>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E71383" w:rsidRDefault="00E71383" w:rsidP="00E71383"/>
    <w:p w:rsidR="00E71383" w:rsidRDefault="00E71383" w:rsidP="00E71383">
      <w:pPr>
        <w:numPr>
          <w:ilvl w:val="3"/>
          <w:numId w:val="4"/>
        </w:numPr>
        <w:tabs>
          <w:tab w:val="clear" w:pos="2880"/>
          <w:tab w:val="num" w:pos="1080"/>
        </w:tabs>
        <w:ind w:left="1080"/>
      </w:pPr>
      <w:r>
        <w:t>In the case of unpaved roads, unpaved roadways, and unpaved parking lots:</w:t>
      </w:r>
    </w:p>
    <w:p w:rsidR="00E71383" w:rsidRDefault="00E71383" w:rsidP="00E71383">
      <w:pPr>
        <w:ind w:left="720"/>
      </w:pPr>
    </w:p>
    <w:p w:rsidR="00E71383" w:rsidRDefault="00E71383" w:rsidP="00E71383">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E71383" w:rsidRDefault="00E71383" w:rsidP="00E71383">
      <w:pPr>
        <w:ind w:left="1440" w:hanging="360"/>
      </w:pPr>
    </w:p>
    <w:p w:rsidR="00E71383" w:rsidRDefault="00E71383" w:rsidP="00E71383">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71383" w:rsidRDefault="00E71383" w:rsidP="00E71383">
      <w:pPr>
        <w:ind w:left="720"/>
      </w:pPr>
    </w:p>
    <w:p w:rsidR="00E71383" w:rsidRDefault="00E71383" w:rsidP="00E71383">
      <w:pPr>
        <w:numPr>
          <w:ilvl w:val="3"/>
          <w:numId w:val="4"/>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E71383" w:rsidRDefault="00E71383" w:rsidP="00E71383">
      <w:pPr>
        <w:ind w:left="720"/>
      </w:pPr>
    </w:p>
    <w:p w:rsidR="00E71383" w:rsidRDefault="00E71383" w:rsidP="00E71383">
      <w:pPr>
        <w:numPr>
          <w:ilvl w:val="3"/>
          <w:numId w:val="4"/>
        </w:numPr>
        <w:tabs>
          <w:tab w:val="clear" w:pos="2880"/>
          <w:tab w:val="num" w:pos="1080"/>
        </w:tabs>
        <w:ind w:left="1080"/>
      </w:pPr>
      <w:r>
        <w:t>In the case of vehicles transporting dusty material or material which is likely to become dusty:</w:t>
      </w:r>
    </w:p>
    <w:p w:rsidR="00E71383" w:rsidRDefault="00E71383" w:rsidP="00E71383"/>
    <w:p w:rsidR="00E71383" w:rsidRDefault="00E71383" w:rsidP="00E71383">
      <w:pPr>
        <w:ind w:left="1440" w:hanging="360"/>
      </w:pPr>
      <w:proofErr w:type="spellStart"/>
      <w:r>
        <w:t>i</w:t>
      </w:r>
      <w:proofErr w:type="spellEnd"/>
      <w:r>
        <w:t>.</w:t>
      </w:r>
      <w:r>
        <w:tab/>
        <w:t>Fully covering the material in question, with a tarpaulin or other material; and</w:t>
      </w:r>
    </w:p>
    <w:p w:rsidR="00E71383" w:rsidRDefault="00E71383" w:rsidP="00E71383">
      <w:pPr>
        <w:ind w:left="1440" w:hanging="360"/>
      </w:pPr>
    </w:p>
    <w:p w:rsidR="00E71383" w:rsidRDefault="00E71383" w:rsidP="00E71383">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E71383" w:rsidRDefault="00E71383" w:rsidP="00E71383"/>
    <w:p w:rsidR="00E71383" w:rsidRDefault="00E71383" w:rsidP="00E71383">
      <w:pPr>
        <w:numPr>
          <w:ilvl w:val="3"/>
          <w:numId w:val="4"/>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E71383" w:rsidRDefault="00E71383" w:rsidP="00E71383">
      <w:pPr>
        <w:ind w:left="720" w:hanging="360"/>
      </w:pPr>
    </w:p>
    <w:p w:rsidR="00E71383" w:rsidRDefault="00E71383" w:rsidP="00E71383">
      <w:pPr>
        <w:ind w:left="720" w:hanging="360"/>
      </w:pPr>
      <w:r>
        <w:lastRenderedPageBreak/>
        <w:t>g.</w:t>
      </w:r>
      <w:r>
        <w:tab/>
        <w:t>The concrete mix plant shall be operated and maintained in accordance with the recommendations of the equipment manufacturers.</w:t>
      </w:r>
    </w:p>
    <w:p w:rsidR="00E71383" w:rsidRDefault="00E71383" w:rsidP="00E71383"/>
    <w:p w:rsidR="00E71383" w:rsidRDefault="00E71383" w:rsidP="00E71383">
      <w:pPr>
        <w:ind w:left="720" w:hanging="375"/>
      </w:pPr>
      <w:r>
        <w:t>h.</w:t>
      </w:r>
      <w:r>
        <w:tab/>
        <w:t xml:space="preserve">At all times, including periods of startup, shutdown, and malfunction, the </w:t>
      </w:r>
      <w:proofErr w:type="spellStart"/>
      <w:r>
        <w:t>permittee</w:t>
      </w:r>
      <w:proofErr w:type="spellEnd"/>
      <w:r>
        <w:t xml:space="preserve"> shall, to the extent practicable, maintain and operate the concrete mix</w:t>
      </w:r>
      <w:r w:rsidR="006D2142">
        <w:t xml:space="preserve"> plant</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E71383" w:rsidRDefault="00E71383" w:rsidP="00E71383">
      <w:pPr>
        <w:ind w:left="360" w:hanging="360"/>
      </w:pPr>
    </w:p>
    <w:p w:rsidR="00E71383" w:rsidRDefault="00E71383" w:rsidP="00E71383">
      <w:pPr>
        <w:ind w:left="360" w:hanging="360"/>
      </w:pPr>
      <w:r>
        <w:t>IV.</w:t>
      </w:r>
      <w:r>
        <w:tab/>
      </w:r>
      <w:r>
        <w:rPr>
          <w:u w:val="single"/>
        </w:rPr>
        <w:t>Monitoring and Testing Requirements:</w:t>
      </w:r>
    </w:p>
    <w:p w:rsidR="00E71383" w:rsidRDefault="00E71383" w:rsidP="00E71383">
      <w:pPr>
        <w:ind w:left="720" w:hanging="360"/>
      </w:pPr>
      <w:r>
        <w:tab/>
      </w:r>
    </w:p>
    <w:p w:rsidR="00E71383" w:rsidRDefault="00E71383" w:rsidP="00E71383">
      <w:pPr>
        <w:ind w:left="720" w:hanging="360"/>
      </w:pPr>
      <w:r>
        <w:t>a.</w:t>
      </w:r>
      <w:r>
        <w:tab/>
        <w:t xml:space="preserve">The </w:t>
      </w:r>
      <w:proofErr w:type="spellStart"/>
      <w:r>
        <w:t>permittee</w:t>
      </w:r>
      <w:proofErr w:type="spellEnd"/>
      <w:r>
        <w:t xml:space="preserve"> shall monitor the operating hours of the concrete mix plant each day to ensure compliance with Condition </w:t>
      </w:r>
      <w:proofErr w:type="gramStart"/>
      <w:r>
        <w:t>III(</w:t>
      </w:r>
      <w:proofErr w:type="gramEnd"/>
      <w:r>
        <w:t>a).</w:t>
      </w:r>
    </w:p>
    <w:p w:rsidR="00E71383" w:rsidRDefault="00E71383" w:rsidP="00E71383">
      <w:pPr>
        <w:ind w:left="720" w:hanging="360"/>
      </w:pPr>
    </w:p>
    <w:p w:rsidR="00E71383" w:rsidRDefault="00E71383" w:rsidP="00E71383">
      <w:pPr>
        <w:ind w:left="720" w:hanging="360"/>
      </w:pPr>
      <w:r>
        <w:t>b.</w:t>
      </w:r>
      <w:r>
        <w:tab/>
        <w:t xml:space="preserve">The </w:t>
      </w:r>
      <w:proofErr w:type="spellStart"/>
      <w:r w:rsidR="008C3967">
        <w:t>p</w:t>
      </w:r>
      <w:r>
        <w:t>ermittee</w:t>
      </w:r>
      <w:proofErr w:type="spellEnd"/>
      <w:r>
        <w:t xml:space="preserv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E71383" w:rsidRDefault="00E71383" w:rsidP="00E71383"/>
    <w:p w:rsidR="00E71383" w:rsidRDefault="00E71383" w:rsidP="00E71383">
      <w:pPr>
        <w:ind w:left="720" w:hanging="360"/>
      </w:pPr>
      <w:r>
        <w:t>c.</w:t>
      </w:r>
      <w:r>
        <w:tab/>
        <w:t xml:space="preserve">At least once per week, during operation of the </w:t>
      </w:r>
      <w:r w:rsidR="006D2142">
        <w:t>concrete mix plant</w:t>
      </w:r>
      <w:r>
        <w:t>, the Permittee shall conduct visual observation</w:t>
      </w:r>
      <w:r w:rsidR="006D2142">
        <w:t>s of the emissions from the plant</w:t>
      </w:r>
      <w:r>
        <w:t xml:space="preserve">.  If visible emissions of fugitive dust or smoke are observed in excess of the limits specified in Conditions II(b), II(c) or II(d), prompt action shall be taken to correct the problem.  Operations shall not continue if such </w:t>
      </w:r>
      <w:proofErr w:type="spellStart"/>
      <w:r>
        <w:t>exceedances</w:t>
      </w:r>
      <w:proofErr w:type="spellEnd"/>
      <w:r>
        <w:t xml:space="preserve"> are observable, until such time as the problem has been addressed and the equipment has been returned to compliance.</w:t>
      </w:r>
      <w:r w:rsidR="006D2142">
        <w:t xml:space="preserve">  Operations of the plant may continu</w:t>
      </w:r>
      <w:r w:rsidR="008C3967">
        <w:t>e if the exceedance is discontinued</w:t>
      </w:r>
      <w:r w:rsidR="006D2142">
        <w:t xml:space="preserve"> by switching to operation using the other </w:t>
      </w:r>
      <w:r w:rsidR="008C3967">
        <w:t>dust collector, until such time as the problem is corrected.</w:t>
      </w:r>
    </w:p>
    <w:p w:rsidR="00E71383" w:rsidRDefault="00E71383" w:rsidP="00E71383">
      <w:pPr>
        <w:ind w:left="720" w:hanging="360"/>
      </w:pPr>
    </w:p>
    <w:p w:rsidR="00E71383" w:rsidRDefault="00E71383" w:rsidP="00E71383">
      <w:pPr>
        <w:ind w:left="720" w:hanging="360"/>
      </w:pPr>
      <w:r>
        <w:t>d.</w:t>
      </w:r>
      <w:r>
        <w:tab/>
      </w:r>
      <w:r w:rsidR="008C3967">
        <w:t xml:space="preserve">The </w:t>
      </w:r>
      <w:proofErr w:type="spellStart"/>
      <w:r w:rsidR="008C3967">
        <w:t>p</w:t>
      </w:r>
      <w:r>
        <w:t>ermittee</w:t>
      </w:r>
      <w:proofErr w:type="spellEnd"/>
      <w:r>
        <w:t xml:space="preserve"> shall monitor any odor emitted from the facility and take any actions necessary to ensure compliance with Condition </w:t>
      </w:r>
      <w:proofErr w:type="gramStart"/>
      <w:r>
        <w:t>II(</w:t>
      </w:r>
      <w:proofErr w:type="gramEnd"/>
      <w:r>
        <w:t>e).</w:t>
      </w:r>
    </w:p>
    <w:p w:rsidR="00E71383" w:rsidRDefault="00E71383" w:rsidP="00E71383">
      <w:pPr>
        <w:ind w:left="720" w:hanging="360"/>
      </w:pPr>
    </w:p>
    <w:p w:rsidR="00E71383" w:rsidRDefault="00E71383" w:rsidP="00E71383">
      <w:pPr>
        <w:ind w:left="720" w:hanging="360"/>
      </w:pPr>
      <w:r>
        <w:t>e.</w:t>
      </w:r>
      <w:r>
        <w:tab/>
        <w:t xml:space="preserve">The </w:t>
      </w:r>
      <w:proofErr w:type="spellStart"/>
      <w:r>
        <w:t>permittee</w:t>
      </w:r>
      <w:proofErr w:type="spellEnd"/>
      <w:r>
        <w:t xml:space="preserve"> shall monitor the conditions at the site and take any actions necessary to ensure compliance with the fugitive dust requirements of Condition </w:t>
      </w:r>
      <w:proofErr w:type="gramStart"/>
      <w:r>
        <w:t>III(</w:t>
      </w:r>
      <w:proofErr w:type="gramEnd"/>
      <w:r>
        <w:t>f).</w:t>
      </w:r>
    </w:p>
    <w:p w:rsidR="008C3967" w:rsidRDefault="008C3967" w:rsidP="00E71383">
      <w:pPr>
        <w:ind w:left="720" w:hanging="360"/>
      </w:pPr>
    </w:p>
    <w:p w:rsidR="008C3967" w:rsidRDefault="008C3967" w:rsidP="00E71383">
      <w:pPr>
        <w:ind w:left="720" w:hanging="360"/>
      </w:pPr>
      <w:r>
        <w:t>f.</w:t>
      </w:r>
      <w:r>
        <w:tab/>
        <w:t xml:space="preserve">Whenever the concrete mix plant is in operation, the </w:t>
      </w:r>
      <w:proofErr w:type="spellStart"/>
      <w:r>
        <w:t>permittee</w:t>
      </w:r>
      <w:proofErr w:type="spellEnd"/>
      <w:r>
        <w:t xml:space="preserve"> shall monitor which dust collector is in use at any given time to assist in ensuring compliance with Condition </w:t>
      </w:r>
      <w:proofErr w:type="gramStart"/>
      <w:r>
        <w:t>III(</w:t>
      </w:r>
      <w:proofErr w:type="gramEnd"/>
      <w:r>
        <w:t>d).</w:t>
      </w:r>
    </w:p>
    <w:p w:rsidR="00E71383" w:rsidRDefault="00E71383" w:rsidP="00E71383">
      <w:pPr>
        <w:rPr>
          <w:color w:val="000000"/>
        </w:rPr>
      </w:pPr>
    </w:p>
    <w:p w:rsidR="00E71383" w:rsidRDefault="005B5495" w:rsidP="001F36EF">
      <w:pPr>
        <w:tabs>
          <w:tab w:val="left" w:pos="360"/>
          <w:tab w:val="left" w:pos="450"/>
        </w:tabs>
        <w:rPr>
          <w:u w:val="single"/>
        </w:rPr>
      </w:pPr>
      <w:r>
        <w:t xml:space="preserve">V.  </w:t>
      </w:r>
      <w:r w:rsidR="00E71383">
        <w:rPr>
          <w:u w:val="single"/>
        </w:rPr>
        <w:t>Record Keeping Requirements:</w:t>
      </w:r>
    </w:p>
    <w:p w:rsidR="005B5495" w:rsidRDefault="005B5495" w:rsidP="005B5495"/>
    <w:p w:rsidR="005B5495" w:rsidRDefault="005B5495" w:rsidP="001F36EF">
      <w:pPr>
        <w:tabs>
          <w:tab w:val="left" w:pos="360"/>
          <w:tab w:val="left" w:pos="450"/>
        </w:tabs>
      </w:pPr>
      <w:r>
        <w:t xml:space="preserve">     </w:t>
      </w:r>
      <w:r w:rsidR="001F36EF">
        <w:t xml:space="preserve"> </w:t>
      </w:r>
      <w:r w:rsidR="00E71383">
        <w:t xml:space="preserve">The following information shall be recorded, and maintained in a log at the facility and made </w:t>
      </w:r>
    </w:p>
    <w:p w:rsidR="00E71383" w:rsidRPr="002A6840" w:rsidRDefault="001F36EF" w:rsidP="005B5495">
      <w:r>
        <w:t xml:space="preserve">       </w:t>
      </w:r>
      <w:proofErr w:type="gramStart"/>
      <w:r w:rsidR="00E71383">
        <w:t>available</w:t>
      </w:r>
      <w:proofErr w:type="gramEnd"/>
      <w:r w:rsidR="00E71383">
        <w:t xml:space="preserve"> when requested for a period of not less than three years.  [20 DCMR 500.8]</w:t>
      </w:r>
    </w:p>
    <w:p w:rsidR="00E71383" w:rsidRPr="002A6840" w:rsidRDefault="00E71383" w:rsidP="00E71383">
      <w:pPr>
        <w:ind w:left="360" w:hanging="360"/>
      </w:pPr>
      <w:r>
        <w:tab/>
      </w:r>
    </w:p>
    <w:p w:rsidR="00E71383" w:rsidRDefault="00E71383" w:rsidP="00E71383">
      <w:pPr>
        <w:ind w:left="720" w:hanging="360"/>
      </w:pPr>
      <w:r>
        <w:lastRenderedPageBreak/>
        <w:t>a.</w:t>
      </w:r>
      <w:r>
        <w:tab/>
        <w:t xml:space="preserve">The </w:t>
      </w:r>
      <w:proofErr w:type="spellStart"/>
      <w:r>
        <w:t>permittee</w:t>
      </w:r>
      <w:proofErr w:type="spellEnd"/>
      <w:r>
        <w:t xml:space="preserve"> shall record in a log the differential pressure reading of the </w:t>
      </w:r>
      <w:proofErr w:type="spellStart"/>
      <w:r>
        <w:t>magnehelic</w:t>
      </w:r>
      <w:proofErr w:type="spellEnd"/>
      <w:r>
        <w:t xml:space="preserve"> pressure gauge at least once each day</w:t>
      </w:r>
      <w:r w:rsidR="008C3967">
        <w:t xml:space="preserve"> for each dust collector operated that day</w:t>
      </w:r>
      <w:r>
        <w:t>, during operation of the equipment to ensure compliance with the operational requirements of Conditions III(b), (c), and (d) of this permit.</w:t>
      </w:r>
    </w:p>
    <w:p w:rsidR="00915C83" w:rsidRDefault="00915C83" w:rsidP="00E71383">
      <w:pPr>
        <w:ind w:left="720" w:hanging="360"/>
      </w:pPr>
    </w:p>
    <w:p w:rsidR="00E71383" w:rsidRDefault="00E71383" w:rsidP="00E71383">
      <w:pPr>
        <w:ind w:left="720" w:hanging="360"/>
      </w:pPr>
      <w:r>
        <w:t>b.</w:t>
      </w:r>
      <w:r>
        <w:tab/>
        <w:t xml:space="preserve">The </w:t>
      </w:r>
      <w:proofErr w:type="spellStart"/>
      <w:r>
        <w:t>permittee</w:t>
      </w:r>
      <w:proofErr w:type="spellEnd"/>
      <w:r>
        <w:t xml:space="preserve"> shall keep a record of the hours of operation of the ready mix concrete batch plant at the site each day.  This shall be kept by keeping a log, updated daily, of each start and stop time of the unit with a sum of the total hours of operation that day.</w:t>
      </w:r>
      <w:r w:rsidR="008C3967">
        <w:t xml:space="preserve">  This record shall also note which dust collector was in operation that day and note the time when the dust collector in use changed during operations that day, whenever applicable.</w:t>
      </w:r>
    </w:p>
    <w:p w:rsidR="00E71383" w:rsidRDefault="00E71383" w:rsidP="00E71383">
      <w:pPr>
        <w:ind w:left="720" w:hanging="360"/>
      </w:pPr>
    </w:p>
    <w:p w:rsidR="00E71383" w:rsidRDefault="00E71383" w:rsidP="00E71383">
      <w:pPr>
        <w:ind w:left="720" w:hanging="360"/>
      </w:pPr>
      <w:r>
        <w:t>c.</w:t>
      </w:r>
      <w:r>
        <w:tab/>
        <w:t xml:space="preserve">The </w:t>
      </w:r>
      <w:proofErr w:type="spellStart"/>
      <w:r>
        <w:t>permittee</w:t>
      </w:r>
      <w:proofErr w:type="spellEnd"/>
      <w:r>
        <w:t xml:space="preserve"> shall keep a record of all deviations from the pressure drop requirements of Condition </w:t>
      </w:r>
      <w:proofErr w:type="gramStart"/>
      <w:r>
        <w:t>III(</w:t>
      </w:r>
      <w:proofErr w:type="gramEnd"/>
      <w:r>
        <w:t>d) and the actions taken to correct each identified deviation.</w:t>
      </w:r>
    </w:p>
    <w:p w:rsidR="00E71383" w:rsidRDefault="00E71383" w:rsidP="00E71383"/>
    <w:p w:rsidR="00E71383" w:rsidRDefault="00E71383" w:rsidP="00E71383">
      <w:pPr>
        <w:ind w:left="720" w:hanging="360"/>
      </w:pPr>
      <w:r>
        <w:t>d.</w:t>
      </w:r>
      <w:r>
        <w:tab/>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g).</w:t>
      </w:r>
    </w:p>
    <w:p w:rsidR="00E71383" w:rsidRDefault="00E71383" w:rsidP="00E71383">
      <w:pPr>
        <w:ind w:left="720" w:hanging="360"/>
      </w:pPr>
    </w:p>
    <w:p w:rsidR="00E71383" w:rsidRDefault="00E71383" w:rsidP="00E71383">
      <w:pPr>
        <w:ind w:left="720" w:hanging="360"/>
      </w:pPr>
      <w:r>
        <w:t>e.</w:t>
      </w:r>
      <w:r>
        <w:tab/>
        <w:t xml:space="preserve">The </w:t>
      </w:r>
      <w:proofErr w:type="spellStart"/>
      <w:r>
        <w:t>permittee</w:t>
      </w:r>
      <w:proofErr w:type="spellEnd"/>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E71383" w:rsidRDefault="00E71383" w:rsidP="00E71383">
      <w:pPr>
        <w:ind w:left="720" w:hanging="360"/>
      </w:pPr>
    </w:p>
    <w:p w:rsidR="00E71383" w:rsidRDefault="00E71383" w:rsidP="00E71383">
      <w:pPr>
        <w:ind w:left="720" w:hanging="360"/>
      </w:pPr>
      <w:r>
        <w:t>f.</w:t>
      </w:r>
      <w:r>
        <w:tab/>
        <w:t xml:space="preserve">The </w:t>
      </w:r>
      <w:proofErr w:type="spellStart"/>
      <w:r>
        <w:t>permittee</w:t>
      </w:r>
      <w:proofErr w:type="spellEnd"/>
      <w:r>
        <w:t xml:space="preserve"> shall maintain a copy of the specifications for the bags used in </w:t>
      </w:r>
      <w:r w:rsidR="00535F73">
        <w:t>each</w:t>
      </w:r>
      <w:r>
        <w:t xml:space="preserve"> </w:t>
      </w:r>
      <w:proofErr w:type="spellStart"/>
      <w:r>
        <w:t>baghouse</w:t>
      </w:r>
      <w:proofErr w:type="spellEnd"/>
      <w:r>
        <w:t xml:space="preserve"> to document compliance with Condition III(c).</w:t>
      </w:r>
    </w:p>
    <w:p w:rsidR="00E71383" w:rsidRDefault="00E71383" w:rsidP="00E71383">
      <w:pPr>
        <w:ind w:left="720" w:hanging="360"/>
      </w:pPr>
    </w:p>
    <w:p w:rsidR="00E71383" w:rsidRDefault="00E71383" w:rsidP="00E71383">
      <w:pPr>
        <w:ind w:left="720" w:hanging="360"/>
      </w:pPr>
      <w:r>
        <w:t>g.</w:t>
      </w:r>
      <w:r>
        <w:tab/>
        <w:t xml:space="preserve">The </w:t>
      </w:r>
      <w:proofErr w:type="spellStart"/>
      <w:r>
        <w:t>permittee</w:t>
      </w:r>
      <w:proofErr w:type="spellEnd"/>
      <w:r>
        <w:t xml:space="preserve"> shall keep a record of the results of all visible emissions monitoring performed pursuant to Condition III(c).</w:t>
      </w:r>
    </w:p>
    <w:p w:rsidR="00E71383" w:rsidRDefault="00E71383" w:rsidP="00E71383">
      <w:pPr>
        <w:ind w:left="720" w:hanging="360"/>
      </w:pPr>
    </w:p>
    <w:p w:rsidR="00E71383" w:rsidRDefault="00E71383" w:rsidP="00E71383">
      <w:pPr>
        <w:ind w:left="720" w:hanging="360"/>
      </w:pPr>
      <w:r>
        <w:t>h.</w:t>
      </w:r>
      <w:r>
        <w:tab/>
      </w:r>
      <w:r w:rsidR="008C3967">
        <w:t xml:space="preserve">The </w:t>
      </w:r>
      <w:proofErr w:type="spellStart"/>
      <w:r w:rsidR="008C3967">
        <w:t>p</w:t>
      </w:r>
      <w:r>
        <w:t>ermittee</w:t>
      </w:r>
      <w:proofErr w:type="spellEnd"/>
      <w:r>
        <w:t xml:space="preserve"> shall keep records of all odors identified pursuant to Condition </w:t>
      </w:r>
      <w:proofErr w:type="gramStart"/>
      <w:r>
        <w:t>IV(</w:t>
      </w:r>
      <w:proofErr w:type="gramEnd"/>
      <w:r>
        <w:t>d) and the actions taken to correct them.</w:t>
      </w:r>
    </w:p>
    <w:p w:rsidR="00E71383" w:rsidRDefault="00E71383" w:rsidP="00E71383">
      <w:pPr>
        <w:ind w:left="720" w:hanging="360"/>
      </w:pPr>
    </w:p>
    <w:p w:rsidR="00E71383" w:rsidRDefault="00E71383" w:rsidP="00E71383">
      <w:pPr>
        <w:ind w:left="720" w:hanging="360"/>
      </w:pPr>
      <w:proofErr w:type="spellStart"/>
      <w:r>
        <w:t>i</w:t>
      </w:r>
      <w:proofErr w:type="spellEnd"/>
      <w:r>
        <w:t>.</w:t>
      </w:r>
      <w:r>
        <w:tab/>
        <w:t xml:space="preserve">The </w:t>
      </w:r>
      <w:proofErr w:type="spellStart"/>
      <w:r>
        <w:t>permittee</w:t>
      </w:r>
      <w:proofErr w:type="spellEnd"/>
      <w:r>
        <w:t xml:space="preserve"> shall keep records of any fugitive dust </w:t>
      </w:r>
      <w:proofErr w:type="spellStart"/>
      <w:r>
        <w:t>exceedances</w:t>
      </w:r>
      <w:proofErr w:type="spellEnd"/>
      <w:r>
        <w:t xml:space="preserve"> identified pursuant to Condition </w:t>
      </w:r>
      <w:proofErr w:type="gramStart"/>
      <w:r>
        <w:t>IV(</w:t>
      </w:r>
      <w:proofErr w:type="gramEnd"/>
      <w:r>
        <w:t>e) and the actions taken to correct them.</w:t>
      </w:r>
    </w:p>
    <w:p w:rsidR="00E71383" w:rsidRDefault="00E71383" w:rsidP="00E71383">
      <w:pPr>
        <w:rPr>
          <w:color w:val="000000"/>
        </w:rPr>
      </w:pPr>
    </w:p>
    <w:p w:rsidR="00E71383" w:rsidRDefault="00E71383" w:rsidP="00E71383">
      <w:pPr>
        <w:rPr>
          <w:color w:val="000000"/>
        </w:rPr>
      </w:pPr>
      <w:r>
        <w:rPr>
          <w:color w:val="000000"/>
        </w:rPr>
        <w:t>If you have any questions, please call me at (202) 535-1747 or Abraham T. Hagos at (202) 535-1354.</w:t>
      </w:r>
    </w:p>
    <w:p w:rsidR="00E71383" w:rsidRDefault="00E71383" w:rsidP="00E71383">
      <w:pPr>
        <w:rPr>
          <w:color w:val="000000"/>
        </w:rPr>
      </w:pPr>
    </w:p>
    <w:p w:rsidR="00E71383" w:rsidRDefault="00E71383" w:rsidP="00E71383">
      <w:pPr>
        <w:ind w:right="-720"/>
        <w:rPr>
          <w:color w:val="000000"/>
        </w:rPr>
      </w:pPr>
    </w:p>
    <w:p w:rsidR="00E71383" w:rsidRDefault="00E71383" w:rsidP="00E71383">
      <w:pPr>
        <w:ind w:right="-720"/>
        <w:rPr>
          <w:color w:val="000000"/>
        </w:rPr>
      </w:pPr>
      <w:r>
        <w:rPr>
          <w:color w:val="000000"/>
        </w:rPr>
        <w:t>Sincerely,</w:t>
      </w:r>
    </w:p>
    <w:p w:rsidR="00E71383" w:rsidRDefault="00E71383" w:rsidP="00E71383"/>
    <w:p w:rsidR="00E71383" w:rsidRDefault="00E71383" w:rsidP="00E71383"/>
    <w:p w:rsidR="00E71383" w:rsidRDefault="00E71383" w:rsidP="00E71383">
      <w:r>
        <w:t>Stephen S. Ours, Chief</w:t>
      </w:r>
    </w:p>
    <w:p w:rsidR="00E71383" w:rsidRDefault="00E71383" w:rsidP="00E71383">
      <w:r>
        <w:t>Permitting and Enforcement Branch</w:t>
      </w:r>
    </w:p>
    <w:p w:rsidR="00E71383" w:rsidRDefault="00E71383" w:rsidP="00E71383"/>
    <w:p w:rsidR="000938C8" w:rsidRPr="00882CD3" w:rsidRDefault="00E71383" w:rsidP="00500AF8">
      <w:r>
        <w:lastRenderedPageBreak/>
        <w:t>SSO</w:t>
      </w:r>
      <w:proofErr w:type="gramStart"/>
      <w:r>
        <w:t>:AT</w:t>
      </w:r>
      <w:bookmarkStart w:id="0" w:name="_GoBack"/>
      <w:bookmarkEnd w:id="0"/>
      <w:r>
        <w:t>H</w:t>
      </w:r>
      <w:proofErr w:type="gramEnd"/>
    </w:p>
    <w:sectPr w:rsidR="000938C8" w:rsidRPr="00882CD3" w:rsidSect="005B62A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95" w:rsidRDefault="005B5495">
      <w:r>
        <w:separator/>
      </w:r>
    </w:p>
  </w:endnote>
  <w:endnote w:type="continuationSeparator" w:id="0">
    <w:p w:rsidR="005B5495" w:rsidRDefault="005B5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95" w:rsidRPr="00A67445" w:rsidRDefault="005B5495"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-800735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-810260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CC7B57" w:rsidRPr="00CC7B57">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5B5495" w:rsidRDefault="005B5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95" w:rsidRDefault="005B5495">
      <w:r>
        <w:separator/>
      </w:r>
    </w:p>
  </w:footnote>
  <w:footnote w:type="continuationSeparator" w:id="0">
    <w:p w:rsidR="005B5495" w:rsidRDefault="005B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95" w:rsidRPr="00E71383" w:rsidRDefault="005B5495" w:rsidP="00E71383">
    <w:pPr>
      <w:rPr>
        <w:b/>
        <w:color w:val="000000"/>
      </w:rPr>
    </w:pPr>
    <w:r w:rsidRPr="00E71383">
      <w:rPr>
        <w:b/>
        <w:color w:val="000000"/>
      </w:rPr>
      <w:t>Super Concrete Corporation</w:t>
    </w:r>
  </w:p>
  <w:p w:rsidR="005B5495" w:rsidRPr="004F2948" w:rsidRDefault="005B5495" w:rsidP="004F2948">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 xml:space="preserve">Permit </w:t>
    </w:r>
    <w:r>
      <w:rPr>
        <w:rFonts w:ascii="Times New Roman" w:eastAsia="Times New Roman" w:hAnsi="Times New Roman" w:cs="Times New Roman"/>
        <w:b/>
        <w:bCs/>
        <w:color w:val="auto"/>
      </w:rPr>
      <w:t>(</w:t>
    </w:r>
    <w:r w:rsidRPr="004F2948">
      <w:rPr>
        <w:rFonts w:ascii="Times New Roman" w:eastAsia="Times New Roman" w:hAnsi="Times New Roman" w:cs="Times New Roman"/>
        <w:b/>
        <w:bCs/>
        <w:color w:val="auto"/>
      </w:rPr>
      <w:t>#</w:t>
    </w:r>
    <w:r>
      <w:rPr>
        <w:rFonts w:ascii="Times New Roman" w:eastAsia="Times New Roman" w:hAnsi="Times New Roman" w:cs="Times New Roman"/>
        <w:b/>
        <w:bCs/>
        <w:color w:val="auto"/>
      </w:rPr>
      <w:t>5</w:t>
    </w:r>
    <w:r w:rsidR="009A53E9">
      <w:rPr>
        <w:rFonts w:ascii="Times New Roman" w:eastAsia="Times New Roman" w:hAnsi="Times New Roman" w:cs="Times New Roman"/>
        <w:b/>
        <w:bCs/>
        <w:color w:val="auto"/>
      </w:rPr>
      <w:t>585-C2) to Construct</w:t>
    </w:r>
    <w:r w:rsidR="003B3265">
      <w:rPr>
        <w:rFonts w:ascii="Times New Roman" w:eastAsia="Times New Roman" w:hAnsi="Times New Roman" w:cs="Times New Roman"/>
        <w:b/>
        <w:bCs/>
        <w:color w:val="auto"/>
      </w:rPr>
      <w:t xml:space="preserve"> a</w:t>
    </w:r>
    <w:r>
      <w:rPr>
        <w:rFonts w:ascii="Times New Roman" w:eastAsia="Times New Roman" w:hAnsi="Times New Roman" w:cs="Times New Roman"/>
        <w:b/>
        <w:bCs/>
        <w:color w:val="auto"/>
      </w:rPr>
      <w:t>n Additional Emission Control Unit</w:t>
    </w:r>
  </w:p>
  <w:p w:rsidR="005B5495" w:rsidRDefault="00BF5FA2" w:rsidP="008B0C80">
    <w:pPr>
      <w:pStyle w:val="Header"/>
    </w:pPr>
    <w:r>
      <w:t>December 24</w:t>
    </w:r>
    <w:r w:rsidR="005B5495">
      <w:t>, 2013</w:t>
    </w:r>
  </w:p>
  <w:p w:rsidR="005B5495" w:rsidRPr="005B24E6" w:rsidRDefault="005B5495" w:rsidP="008B0C80">
    <w:pPr>
      <w:pStyle w:val="Header"/>
    </w:pPr>
    <w:r w:rsidRPr="005B24E6">
      <w:t xml:space="preserve">Page </w:t>
    </w:r>
    <w:fldSimple w:instr=" PAGE ">
      <w:r w:rsidR="00915C83">
        <w:rPr>
          <w:noProof/>
        </w:rPr>
        <w:t>6</w:t>
      </w:r>
    </w:fldSimple>
  </w:p>
  <w:p w:rsidR="005B5495" w:rsidRDefault="005B5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95" w:rsidRDefault="005B549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5B5495" w:rsidRDefault="005B5495" w:rsidP="008D399E">
    <w:pPr>
      <w:tabs>
        <w:tab w:val="left" w:pos="6553"/>
      </w:tabs>
      <w:spacing w:line="360" w:lineRule="auto"/>
      <w:jc w:val="center"/>
      <w:rPr>
        <w:b/>
      </w:rPr>
    </w:pPr>
    <w:r>
      <w:rPr>
        <w:b/>
      </w:rPr>
      <w:t xml:space="preserve"> District Department of the Environment</w:t>
    </w:r>
  </w:p>
  <w:p w:rsidR="005B5495" w:rsidRDefault="005B5495"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5B5495" w:rsidRDefault="005B5495" w:rsidP="008D399E">
    <w:pPr>
      <w:pStyle w:val="Header"/>
    </w:pPr>
  </w:p>
  <w:p w:rsidR="005B5495" w:rsidRDefault="005B5495" w:rsidP="008D399E">
    <w:pPr>
      <w:pStyle w:val="Header"/>
    </w:pPr>
  </w:p>
  <w:p w:rsidR="005B5495" w:rsidRDefault="005B5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D19"/>
    <w:rsid w:val="00040DE7"/>
    <w:rsid w:val="00050E6F"/>
    <w:rsid w:val="0005177E"/>
    <w:rsid w:val="00071F3B"/>
    <w:rsid w:val="000938C8"/>
    <w:rsid w:val="000F0675"/>
    <w:rsid w:val="000F4535"/>
    <w:rsid w:val="000F5A76"/>
    <w:rsid w:val="001146D1"/>
    <w:rsid w:val="00117635"/>
    <w:rsid w:val="00117AB8"/>
    <w:rsid w:val="001310E0"/>
    <w:rsid w:val="00177B6C"/>
    <w:rsid w:val="00184A07"/>
    <w:rsid w:val="00195E9A"/>
    <w:rsid w:val="001A2D01"/>
    <w:rsid w:val="001B306F"/>
    <w:rsid w:val="001C039F"/>
    <w:rsid w:val="001D5B4E"/>
    <w:rsid w:val="001F36EF"/>
    <w:rsid w:val="001F4668"/>
    <w:rsid w:val="001F715E"/>
    <w:rsid w:val="00256C47"/>
    <w:rsid w:val="00271FB2"/>
    <w:rsid w:val="00273CAE"/>
    <w:rsid w:val="00284344"/>
    <w:rsid w:val="002908A0"/>
    <w:rsid w:val="002B5046"/>
    <w:rsid w:val="002C3391"/>
    <w:rsid w:val="002D0497"/>
    <w:rsid w:val="002D45A2"/>
    <w:rsid w:val="002D49D7"/>
    <w:rsid w:val="002E239A"/>
    <w:rsid w:val="002E37D1"/>
    <w:rsid w:val="002F0D87"/>
    <w:rsid w:val="0031054A"/>
    <w:rsid w:val="00364338"/>
    <w:rsid w:val="00367CDF"/>
    <w:rsid w:val="00377959"/>
    <w:rsid w:val="00391E1D"/>
    <w:rsid w:val="003B121B"/>
    <w:rsid w:val="003B2CC6"/>
    <w:rsid w:val="003B3265"/>
    <w:rsid w:val="003C129D"/>
    <w:rsid w:val="003E00BD"/>
    <w:rsid w:val="00445EB9"/>
    <w:rsid w:val="00447879"/>
    <w:rsid w:val="00451564"/>
    <w:rsid w:val="00461A2E"/>
    <w:rsid w:val="00462A6E"/>
    <w:rsid w:val="004649A2"/>
    <w:rsid w:val="00480BB8"/>
    <w:rsid w:val="00490886"/>
    <w:rsid w:val="00493CEA"/>
    <w:rsid w:val="004A1250"/>
    <w:rsid w:val="004C41B1"/>
    <w:rsid w:val="004D1B50"/>
    <w:rsid w:val="004D1E3D"/>
    <w:rsid w:val="004E0D87"/>
    <w:rsid w:val="004E4A22"/>
    <w:rsid w:val="004F28D3"/>
    <w:rsid w:val="004F2948"/>
    <w:rsid w:val="004F7D23"/>
    <w:rsid w:val="00500AF8"/>
    <w:rsid w:val="0050170D"/>
    <w:rsid w:val="0051575E"/>
    <w:rsid w:val="00521D5B"/>
    <w:rsid w:val="00535F73"/>
    <w:rsid w:val="00540B79"/>
    <w:rsid w:val="00561103"/>
    <w:rsid w:val="0056640B"/>
    <w:rsid w:val="00573F87"/>
    <w:rsid w:val="0057729C"/>
    <w:rsid w:val="005A2EC4"/>
    <w:rsid w:val="005B5495"/>
    <w:rsid w:val="005B62A5"/>
    <w:rsid w:val="005C56C9"/>
    <w:rsid w:val="005D2B8D"/>
    <w:rsid w:val="005D72B7"/>
    <w:rsid w:val="005F5649"/>
    <w:rsid w:val="0064606E"/>
    <w:rsid w:val="00653218"/>
    <w:rsid w:val="0066610D"/>
    <w:rsid w:val="006713D5"/>
    <w:rsid w:val="006764AE"/>
    <w:rsid w:val="00693F63"/>
    <w:rsid w:val="006D2142"/>
    <w:rsid w:val="007040EA"/>
    <w:rsid w:val="00723B5D"/>
    <w:rsid w:val="0073637C"/>
    <w:rsid w:val="00737C82"/>
    <w:rsid w:val="00746505"/>
    <w:rsid w:val="00785ED5"/>
    <w:rsid w:val="007A6215"/>
    <w:rsid w:val="007F35DA"/>
    <w:rsid w:val="008044DA"/>
    <w:rsid w:val="00813226"/>
    <w:rsid w:val="008258F6"/>
    <w:rsid w:val="00854781"/>
    <w:rsid w:val="0085673D"/>
    <w:rsid w:val="00882CD3"/>
    <w:rsid w:val="008B0C80"/>
    <w:rsid w:val="008B2209"/>
    <w:rsid w:val="008B769D"/>
    <w:rsid w:val="008C3967"/>
    <w:rsid w:val="008C7A19"/>
    <w:rsid w:val="008D399E"/>
    <w:rsid w:val="008D758D"/>
    <w:rsid w:val="008E0BA3"/>
    <w:rsid w:val="009035F6"/>
    <w:rsid w:val="00915C83"/>
    <w:rsid w:val="009247DE"/>
    <w:rsid w:val="00950713"/>
    <w:rsid w:val="00964562"/>
    <w:rsid w:val="00964C32"/>
    <w:rsid w:val="00965454"/>
    <w:rsid w:val="00965DB4"/>
    <w:rsid w:val="00970EE1"/>
    <w:rsid w:val="0097282F"/>
    <w:rsid w:val="00980317"/>
    <w:rsid w:val="009813D6"/>
    <w:rsid w:val="009976CA"/>
    <w:rsid w:val="009A1CA4"/>
    <w:rsid w:val="009A2249"/>
    <w:rsid w:val="009A53E9"/>
    <w:rsid w:val="009B0147"/>
    <w:rsid w:val="009B0D9E"/>
    <w:rsid w:val="009B5736"/>
    <w:rsid w:val="009C06D1"/>
    <w:rsid w:val="009C687A"/>
    <w:rsid w:val="009D04BA"/>
    <w:rsid w:val="009F03F9"/>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AF2CF1"/>
    <w:rsid w:val="00B26DCC"/>
    <w:rsid w:val="00B331FC"/>
    <w:rsid w:val="00B521D5"/>
    <w:rsid w:val="00B576E1"/>
    <w:rsid w:val="00B57DAE"/>
    <w:rsid w:val="00B87ED0"/>
    <w:rsid w:val="00BC41C6"/>
    <w:rsid w:val="00BF45D3"/>
    <w:rsid w:val="00BF5FA2"/>
    <w:rsid w:val="00C0764F"/>
    <w:rsid w:val="00C227B4"/>
    <w:rsid w:val="00C304A8"/>
    <w:rsid w:val="00C443BE"/>
    <w:rsid w:val="00C55697"/>
    <w:rsid w:val="00C55DD3"/>
    <w:rsid w:val="00C60895"/>
    <w:rsid w:val="00CA44D1"/>
    <w:rsid w:val="00CC1B45"/>
    <w:rsid w:val="00CC77E5"/>
    <w:rsid w:val="00CC7B57"/>
    <w:rsid w:val="00CE5B65"/>
    <w:rsid w:val="00D04C2B"/>
    <w:rsid w:val="00D26167"/>
    <w:rsid w:val="00D33BFC"/>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621A6"/>
    <w:rsid w:val="00E71383"/>
    <w:rsid w:val="00E80D89"/>
    <w:rsid w:val="00EB3014"/>
    <w:rsid w:val="00EB7149"/>
    <w:rsid w:val="00EE3BEE"/>
    <w:rsid w:val="00F0380E"/>
    <w:rsid w:val="00F151E6"/>
    <w:rsid w:val="00F205C0"/>
    <w:rsid w:val="00F251EB"/>
    <w:rsid w:val="00F309AE"/>
    <w:rsid w:val="00F31AEB"/>
    <w:rsid w:val="00F63F54"/>
    <w:rsid w:val="00F72407"/>
    <w:rsid w:val="00F74C9A"/>
    <w:rsid w:val="00FA350A"/>
    <w:rsid w:val="00FB6D9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C55DD3"/>
    <w:rPr>
      <w:sz w:val="24"/>
      <w:szCs w:val="24"/>
    </w:rPr>
  </w:style>
  <w:style w:type="paragraph" w:styleId="BodyTextIndent">
    <w:name w:val="Body Text Indent"/>
    <w:basedOn w:val="Normal"/>
    <w:link w:val="BodyTextIndentChar"/>
    <w:rsid w:val="00E71383"/>
    <w:pPr>
      <w:spacing w:after="120"/>
      <w:ind w:left="360"/>
    </w:pPr>
  </w:style>
  <w:style w:type="character" w:customStyle="1" w:styleId="BodyTextIndentChar">
    <w:name w:val="Body Text Indent Char"/>
    <w:basedOn w:val="DefaultParagraphFont"/>
    <w:link w:val="BodyTextIndent"/>
    <w:rsid w:val="00E713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C55DD3"/>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2BA0-BC66-4AC2-9276-0F235E01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7</Pages>
  <Words>2105</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13278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2013-08-19T17:35:00Z</cp:lastPrinted>
  <dcterms:created xsi:type="dcterms:W3CDTF">2013-11-14T18:57:00Z</dcterms:created>
  <dcterms:modified xsi:type="dcterms:W3CDTF">2013-11-14T19:00:00Z</dcterms:modified>
</cp:coreProperties>
</file>