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556" w:rsidRDefault="004C1556">
      <w:pPr>
        <w:spacing w:before="3"/>
        <w:rPr>
          <w:rFonts w:ascii="Calibri" w:eastAsia="Times New Roman" w:hAnsi="Calibri" w:cs="Times New Roman"/>
          <w:sz w:val="6"/>
          <w:szCs w:val="6"/>
          <w:lang w:eastAsia="zh-CN"/>
        </w:rPr>
      </w:pPr>
      <w:bookmarkStart w:id="0" w:name="_GoBack"/>
      <w:bookmarkEnd w:id="0"/>
    </w:p>
    <w:p w:rsidR="004C1556" w:rsidRDefault="00A47DDF">
      <w:pPr>
        <w:tabs>
          <w:tab w:val="left" w:pos="8674"/>
        </w:tabs>
        <w:spacing w:line="200" w:lineRule="atLeast"/>
        <w:ind w:left="132"/>
        <w:rPr>
          <w:rFonts w:ascii="Calibri" w:eastAsia="Times New Roman" w:hAnsi="Calibri" w:cs="Times New Roman"/>
          <w:sz w:val="20"/>
          <w:szCs w:val="20"/>
          <w:lang w:eastAsia="zh-CN"/>
        </w:rPr>
      </w:pPr>
      <w:r>
        <w:rPr>
          <w:rFonts w:ascii="Calibri" w:hAnsi="Calibri" w:hint="eastAsia"/>
          <w:noProof/>
          <w:sz w:val="20"/>
        </w:rPr>
        <w:drawing>
          <wp:inline distT="0" distB="0" distL="0" distR="0">
            <wp:extent cx="1329571" cy="354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29571" cy="354425"/>
                    </a:xfrm>
                    <a:prstGeom prst="rect">
                      <a:avLst/>
                    </a:prstGeom>
                  </pic:spPr>
                </pic:pic>
              </a:graphicData>
            </a:graphic>
          </wp:inline>
        </w:drawing>
      </w:r>
      <w:r>
        <w:rPr>
          <w:rFonts w:ascii="Calibri" w:hAnsi="Calibri" w:hint="eastAsia"/>
          <w:sz w:val="20"/>
          <w:lang w:eastAsia="zh-CN"/>
        </w:rPr>
        <w:tab/>
      </w:r>
      <w:r>
        <w:rPr>
          <w:rFonts w:ascii="Calibri" w:hAnsi="Calibri" w:hint="eastAsia"/>
          <w:noProof/>
          <w:position w:val="2"/>
          <w:sz w:val="20"/>
        </w:rPr>
        <w:drawing>
          <wp:inline distT="0" distB="0" distL="0" distR="0">
            <wp:extent cx="1363744" cy="39776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63744" cy="397764"/>
                    </a:xfrm>
                    <a:prstGeom prst="rect">
                      <a:avLst/>
                    </a:prstGeom>
                  </pic:spPr>
                </pic:pic>
              </a:graphicData>
            </a:graphic>
          </wp:inline>
        </w:drawing>
      </w:r>
    </w:p>
    <w:p w:rsidR="004C1556" w:rsidRDefault="00A47DDF">
      <w:pPr>
        <w:pStyle w:val="BodyText"/>
        <w:tabs>
          <w:tab w:val="left" w:pos="9720"/>
        </w:tabs>
        <w:spacing w:before="34"/>
        <w:jc w:val="both"/>
        <w:rPr>
          <w:lang w:eastAsia="zh-CN"/>
        </w:rPr>
      </w:pPr>
      <w:r>
        <w:rPr>
          <w:noProof/>
        </w:rPr>
        <mc:AlternateContent>
          <mc:Choice Requires="wpg">
            <w:drawing>
              <wp:anchor distT="0" distB="0" distL="114300" distR="114300" simplePos="0" relativeHeight="251658240" behindDoc="1" locked="0" layoutInCell="1" allowOverlap="1">
                <wp:simplePos x="0" y="0"/>
                <wp:positionH relativeFrom="page">
                  <wp:posOffset>463550</wp:posOffset>
                </wp:positionH>
                <wp:positionV relativeFrom="paragraph">
                  <wp:posOffset>175895</wp:posOffset>
                </wp:positionV>
                <wp:extent cx="6833870" cy="1270"/>
                <wp:effectExtent l="6350" t="13970" r="8255" b="13335"/>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270"/>
                          <a:chOff x="730" y="277"/>
                          <a:chExt cx="10762" cy="2"/>
                        </a:xfrm>
                      </wpg:grpSpPr>
                      <wps:wsp>
                        <wps:cNvPr id="7" name="Freeform 2"/>
                        <wps:cNvSpPr>
                          <a:spLocks/>
                        </wps:cNvSpPr>
                        <wps:spPr bwMode="auto">
                          <a:xfrm>
                            <a:off x="730" y="277"/>
                            <a:ext cx="10762" cy="2"/>
                          </a:xfrm>
                          <a:custGeom>
                            <a:avLst/>
                            <a:gdLst>
                              <a:gd name="T0" fmla="+- 0 730 730"/>
                              <a:gd name="T1" fmla="*/ T0 w 10762"/>
                              <a:gd name="T2" fmla="+- 0 11492 730"/>
                              <a:gd name="T3" fmla="*/ T2 w 10762"/>
                            </a:gdLst>
                            <a:ahLst/>
                            <a:cxnLst>
                              <a:cxn ang="0">
                                <a:pos x="T1" y="0"/>
                              </a:cxn>
                              <a:cxn ang="0">
                                <a:pos x="T3" y="0"/>
                              </a:cxn>
                            </a:cxnLst>
                            <a:rect l="0" t="0" r="r" b="b"/>
                            <a:pathLst>
                              <a:path w="10762">
                                <a:moveTo>
                                  <a:pt x="0" y="0"/>
                                </a:moveTo>
                                <a:lnTo>
                                  <a:pt x="107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3584" id="Group 8" o:spid="_x0000_s1026" style="position:absolute;margin-left:36.5pt;margin-top:13.85pt;width:538.1pt;height:.1pt;z-index:-251658240;mso-position-horizontal-relative:page" coordorigin="730,277" coordsize="10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">
                <v:shape id="Freeform 2" o:spid="_x0000_s1027" style="position:absolute;left:730;top:277;width:10762;height:2;visibility:visible;mso-wrap-style:square;v-text-anchor:top" coordsize="10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" path="m,l10762,e" filled="f" strokeweight=".82pt">
                  <v:path arrowok="t" o:connecttype="custom" o:connectlocs="0,0;10762,0" o:connectangles="0,0"/>
                </v:shape>
                <w10:wrap anchorx="page"/>
              </v:group>
            </w:pict>
          </mc:Fallback>
        </mc:AlternateContent>
      </w:r>
      <w:r>
        <w:rPr>
          <w:rFonts w:eastAsia="SimSun" w:cs="SimSun" w:hint="eastAsia"/>
          <w:spacing w:val="-2"/>
          <w:lang w:eastAsia="zh-CN"/>
        </w:rPr>
        <w:t>哥伦比亚特区政府</w:t>
      </w:r>
      <w:r>
        <w:rPr>
          <w:rFonts w:eastAsia="SimSun" w:cs="SimSun" w:hint="eastAsia"/>
          <w:spacing w:val="-2"/>
          <w:lang w:eastAsia="zh-CN"/>
        </w:rPr>
        <w:tab/>
      </w:r>
      <w:r>
        <w:rPr>
          <w:rFonts w:eastAsia="SimSun" w:cs="SimSun" w:hint="eastAsia"/>
          <w:spacing w:val="-2"/>
          <w:lang w:eastAsia="zh-CN"/>
        </w:rPr>
        <w:t>就业服务部</w:t>
      </w:r>
    </w:p>
    <w:p w:rsidR="004C1556" w:rsidRDefault="004C1556">
      <w:pPr>
        <w:spacing w:before="4"/>
        <w:rPr>
          <w:rFonts w:ascii="Calibri" w:eastAsia="Calibri" w:hAnsi="Calibri" w:cs="Calibri"/>
          <w:sz w:val="28"/>
          <w:szCs w:val="28"/>
          <w:lang w:eastAsia="zh-CN"/>
        </w:rPr>
      </w:pPr>
    </w:p>
    <w:p w:rsidR="004C1556" w:rsidRDefault="00A47DDF">
      <w:pPr>
        <w:spacing w:line="536" w:lineRule="exact"/>
        <w:ind w:left="2072" w:right="2082"/>
        <w:jc w:val="center"/>
        <w:rPr>
          <w:rFonts w:ascii="Calibri" w:eastAsia="Calibri" w:hAnsi="Calibri" w:cs="Calibri"/>
          <w:sz w:val="44"/>
          <w:szCs w:val="44"/>
          <w:lang w:eastAsia="zh-CN"/>
        </w:rPr>
      </w:pPr>
      <w:r>
        <w:rPr>
          <w:rFonts w:ascii="Calibri" w:eastAsia="SimSun" w:hAnsi="Calibri" w:cs="SimSun" w:hint="eastAsia"/>
          <w:b/>
          <w:bCs/>
          <w:spacing w:val="-1"/>
          <w:sz w:val="44"/>
          <w:szCs w:val="44"/>
          <w:lang w:eastAsia="zh-CN"/>
        </w:rPr>
        <w:t>致员工通知</w:t>
      </w:r>
    </w:p>
    <w:p w:rsidR="004C1556" w:rsidRDefault="00A47DDF">
      <w:pPr>
        <w:spacing w:line="388" w:lineRule="exact"/>
        <w:ind w:left="2072" w:right="2083"/>
        <w:jc w:val="center"/>
        <w:rPr>
          <w:rFonts w:ascii="Calibri" w:eastAsia="Calibri" w:hAnsi="Calibri" w:cs="Calibri"/>
          <w:sz w:val="32"/>
          <w:szCs w:val="32"/>
          <w:lang w:eastAsia="zh-CN"/>
        </w:rPr>
      </w:pPr>
      <w:r>
        <w:rPr>
          <w:rFonts w:ascii="Calibri" w:eastAsia="SimSun" w:hAnsi="Calibri" w:cs="SimSun" w:hint="eastAsia"/>
          <w:b/>
          <w:bCs/>
          <w:color w:val="FF0000"/>
          <w:sz w:val="32"/>
          <w:szCs w:val="32"/>
          <w:lang w:eastAsia="zh-CN"/>
        </w:rPr>
        <w:t xml:space="preserve">2020 </w:t>
      </w:r>
      <w:r>
        <w:rPr>
          <w:rFonts w:ascii="Calibri" w:eastAsia="SimSun" w:hAnsi="Calibri" w:cs="SimSun" w:hint="eastAsia"/>
          <w:b/>
          <w:bCs/>
          <w:color w:val="FF0000"/>
          <w:sz w:val="32"/>
          <w:szCs w:val="32"/>
          <w:lang w:eastAsia="zh-CN"/>
        </w:rPr>
        <w:t>年</w:t>
      </w:r>
      <w:r>
        <w:rPr>
          <w:rFonts w:ascii="Calibri" w:eastAsia="SimSun" w:hAnsi="Calibri" w:cs="SimSun" w:hint="eastAsia"/>
          <w:b/>
          <w:bCs/>
          <w:color w:val="FF0000"/>
          <w:sz w:val="32"/>
          <w:szCs w:val="32"/>
          <w:lang w:eastAsia="zh-CN"/>
        </w:rPr>
        <w:t xml:space="preserve"> 7 </w:t>
      </w:r>
      <w:r>
        <w:rPr>
          <w:rFonts w:ascii="Calibri" w:eastAsia="SimSun" w:hAnsi="Calibri" w:cs="SimSun" w:hint="eastAsia"/>
          <w:b/>
          <w:bCs/>
          <w:color w:val="FF0000"/>
          <w:sz w:val="32"/>
          <w:szCs w:val="32"/>
          <w:lang w:eastAsia="zh-CN"/>
        </w:rPr>
        <w:t>月将开始实施新福利</w:t>
      </w:r>
    </w:p>
    <w:p w:rsidR="004C1556" w:rsidRDefault="00A47DDF">
      <w:pPr>
        <w:spacing w:line="341" w:lineRule="exact"/>
        <w:ind w:left="2072" w:right="2087"/>
        <w:jc w:val="center"/>
        <w:rPr>
          <w:rFonts w:ascii="Calibri" w:eastAsia="Calibri" w:hAnsi="Calibri" w:cs="Calibri"/>
          <w:sz w:val="28"/>
          <w:szCs w:val="28"/>
          <w:lang w:eastAsia="zh-CN"/>
        </w:rPr>
      </w:pPr>
      <w:r>
        <w:rPr>
          <w:rFonts w:ascii="Calibri" w:eastAsia="SimSun" w:hAnsi="Calibri" w:cs="SimSun" w:hint="eastAsia"/>
          <w:b/>
          <w:bCs/>
          <w:spacing w:val="-1"/>
          <w:sz w:val="28"/>
          <w:szCs w:val="28"/>
          <w:lang w:eastAsia="zh-CN"/>
        </w:rPr>
        <w:t>有关哥伦比亚特区带薪家事假的信息</w:t>
      </w:r>
    </w:p>
    <w:p w:rsidR="004C1556" w:rsidRPr="00A47DDF" w:rsidRDefault="004C1556">
      <w:pPr>
        <w:spacing w:before="6"/>
        <w:rPr>
          <w:rFonts w:ascii="Calibri" w:eastAsia="Calibri" w:hAnsi="Calibri" w:cs="Calibri"/>
          <w:b/>
          <w:bCs/>
          <w:sz w:val="24"/>
          <w:szCs w:val="24"/>
          <w:lang w:eastAsia="zh-CN"/>
        </w:rPr>
      </w:pPr>
    </w:p>
    <w:p w:rsidR="004C1556" w:rsidRPr="00A47DDF" w:rsidRDefault="00A47DDF">
      <w:pPr>
        <w:pStyle w:val="BodyText"/>
        <w:ind w:right="139"/>
        <w:jc w:val="both"/>
        <w:rPr>
          <w:sz w:val="24"/>
          <w:szCs w:val="24"/>
          <w:lang w:eastAsia="zh-CN"/>
        </w:rPr>
      </w:pPr>
      <w:r w:rsidRPr="00A47DDF">
        <w:rPr>
          <w:rFonts w:eastAsia="SimSun" w:cs="SimSun" w:hint="eastAsia"/>
          <w:spacing w:val="-2"/>
          <w:sz w:val="24"/>
          <w:szCs w:val="24"/>
          <w:lang w:eastAsia="zh-CN"/>
        </w:rPr>
        <w:t>雇主须遵守哥伦比亚特区的带薪家事假法，允许涵盖雇员针对符合条件的育儿、家庭和医疗事件享受带薪休假。有关带薪家事假的更多信息，请访问带薪家事假办公室网站，网址为</w:t>
      </w:r>
      <w:r w:rsidRPr="00A47DDF">
        <w:rPr>
          <w:rFonts w:eastAsia="SimSun" w:cs="SimSun" w:hint="eastAsia"/>
          <w:spacing w:val="-2"/>
          <w:sz w:val="24"/>
          <w:szCs w:val="24"/>
          <w:lang w:eastAsia="zh-CN"/>
        </w:rPr>
        <w:t xml:space="preserve"> </w:t>
      </w:r>
      <w:r w:rsidRPr="00A47DDF">
        <w:rPr>
          <w:rFonts w:eastAsia="SimSun" w:cs="SimSun" w:hint="eastAsia"/>
          <w:b/>
          <w:bCs/>
          <w:color w:val="1F487C"/>
          <w:spacing w:val="-2"/>
          <w:sz w:val="24"/>
          <w:szCs w:val="24"/>
          <w:u w:val="single"/>
          <w:lang w:eastAsia="zh-CN"/>
        </w:rPr>
        <w:t>dcpaidfamilyleave.dc.gov</w:t>
      </w:r>
      <w:r w:rsidRPr="00A47DDF">
        <w:rPr>
          <w:rFonts w:eastAsia="SimSun" w:cs="SimSun" w:hint="eastAsia"/>
          <w:spacing w:val="-2"/>
          <w:sz w:val="24"/>
          <w:szCs w:val="24"/>
          <w:lang w:eastAsia="zh-CN"/>
        </w:rPr>
        <w:t>。</w:t>
      </w:r>
    </w:p>
    <w:p w:rsidR="004C1556" w:rsidRPr="00A47DDF" w:rsidRDefault="004C1556">
      <w:pPr>
        <w:spacing w:before="7"/>
        <w:rPr>
          <w:rFonts w:ascii="Calibri" w:eastAsia="Calibri" w:hAnsi="Calibri" w:cs="Calibri"/>
          <w:sz w:val="24"/>
          <w:szCs w:val="24"/>
          <w:lang w:eastAsia="zh-CN"/>
        </w:rPr>
      </w:pPr>
    </w:p>
    <w:p w:rsidR="004C1556" w:rsidRPr="00A47DDF" w:rsidRDefault="004C1556">
      <w:pPr>
        <w:rPr>
          <w:rFonts w:ascii="Calibri" w:eastAsia="Calibri" w:hAnsi="Calibri" w:cs="Calibri"/>
          <w:sz w:val="24"/>
          <w:szCs w:val="24"/>
          <w:lang w:eastAsia="zh-CN"/>
        </w:rPr>
        <w:sectPr w:rsidR="004C1556" w:rsidRPr="00A47DDF">
          <w:type w:val="continuous"/>
          <w:pgSz w:w="12240" w:h="15840"/>
          <w:pgMar w:top="300" w:right="560" w:bottom="0" w:left="600" w:header="720" w:footer="720" w:gutter="0"/>
          <w:cols w:space="720"/>
        </w:sectPr>
      </w:pPr>
    </w:p>
    <w:p w:rsidR="004C1556" w:rsidRPr="00A47DDF" w:rsidRDefault="00A47DDF">
      <w:pPr>
        <w:pStyle w:val="Heading11"/>
        <w:spacing w:before="56"/>
        <w:jc w:val="both"/>
        <w:rPr>
          <w:b w:val="0"/>
          <w:bCs w:val="0"/>
          <w:sz w:val="24"/>
          <w:szCs w:val="24"/>
          <w:lang w:eastAsia="zh-CN"/>
        </w:rPr>
      </w:pPr>
      <w:r w:rsidRPr="00A47DDF">
        <w:rPr>
          <w:rFonts w:eastAsia="SimSun" w:cs="SimSun" w:hint="eastAsia"/>
          <w:color w:val="1F487C"/>
          <w:spacing w:val="-2"/>
          <w:sz w:val="24"/>
          <w:szCs w:val="24"/>
          <w:lang w:eastAsia="zh-CN"/>
        </w:rPr>
        <w:t>涵盖职工</w:t>
      </w:r>
    </w:p>
    <w:p w:rsidR="004C1556" w:rsidRPr="00A47DDF" w:rsidRDefault="00A47DDF">
      <w:pPr>
        <w:pStyle w:val="BodyText"/>
        <w:jc w:val="both"/>
        <w:rPr>
          <w:sz w:val="24"/>
          <w:szCs w:val="24"/>
          <w:lang w:eastAsia="zh-CN"/>
        </w:rPr>
      </w:pPr>
      <w:r w:rsidRPr="00A47DDF">
        <w:rPr>
          <w:rFonts w:eastAsia="SimSun" w:cs="SimSun" w:hint="eastAsia"/>
          <w:spacing w:val="-1"/>
          <w:sz w:val="24"/>
          <w:szCs w:val="24"/>
          <w:lang w:eastAsia="zh-CN"/>
        </w:rPr>
        <w:t>根据带薪家事假计划获享福利的条件包括：在涵盖事件发生前，您必须为哥伦比亚特区</w:t>
      </w:r>
      <w:r w:rsidRPr="00A47DDF">
        <w:rPr>
          <w:rFonts w:eastAsia="SimSun" w:cs="SimSun" w:hint="eastAsia"/>
          <w:spacing w:val="-1"/>
          <w:sz w:val="24"/>
          <w:szCs w:val="24"/>
          <w:lang w:eastAsia="zh-CN"/>
        </w:rPr>
        <w:t xml:space="preserve"> (DC) </w:t>
      </w:r>
      <w:r w:rsidRPr="00A47DDF">
        <w:rPr>
          <w:rFonts w:eastAsia="SimSun" w:cs="SimSun" w:hint="eastAsia"/>
          <w:spacing w:val="-1"/>
          <w:sz w:val="24"/>
          <w:szCs w:val="24"/>
          <w:lang w:eastAsia="zh-CN"/>
        </w:rPr>
        <w:t>的雇主工作；并且您的雇主应已向就业服务部报告您的工资并根据付给您的工资缴税。要了解是否为涵盖职工，您可以询问自己的雇主或使用下列信息联系带薪家事假办公室。您的雇主需要告知您是否为带薪家事假计划的涵盖对象。他们应在以下三</w:t>
      </w:r>
      <w:r w:rsidRPr="00A47DDF">
        <w:rPr>
          <w:rFonts w:eastAsia="SimSun" w:cs="SimSun" w:hint="eastAsia"/>
          <w:spacing w:val="-1"/>
          <w:sz w:val="24"/>
          <w:szCs w:val="24"/>
          <w:lang w:eastAsia="zh-CN"/>
        </w:rPr>
        <w:t xml:space="preserve"> (3) </w:t>
      </w:r>
      <w:r w:rsidRPr="00A47DDF">
        <w:rPr>
          <w:rFonts w:eastAsia="SimSun" w:cs="SimSun" w:hint="eastAsia"/>
          <w:spacing w:val="-1"/>
          <w:sz w:val="24"/>
          <w:szCs w:val="24"/>
          <w:lang w:eastAsia="zh-CN"/>
        </w:rPr>
        <w:t>个时间向您提供有关带薪家事假的信息：</w:t>
      </w:r>
    </w:p>
    <w:p w:rsidR="004C1556" w:rsidRPr="00A47DDF" w:rsidRDefault="00A47DDF">
      <w:pPr>
        <w:numPr>
          <w:ilvl w:val="0"/>
          <w:numId w:val="2"/>
        </w:numPr>
        <w:tabs>
          <w:tab w:val="left" w:pos="673"/>
        </w:tabs>
        <w:spacing w:before="197"/>
        <w:ind w:right="4" w:hanging="360"/>
        <w:jc w:val="both"/>
        <w:rPr>
          <w:rFonts w:ascii="Calibri" w:eastAsia="Calibri" w:hAnsi="Calibri" w:cs="Calibri"/>
          <w:sz w:val="24"/>
          <w:szCs w:val="24"/>
          <w:lang w:eastAsia="zh-CN"/>
        </w:rPr>
      </w:pPr>
      <w:r w:rsidRPr="00A47DDF">
        <w:rPr>
          <w:rFonts w:ascii="Calibri" w:eastAsia="SimSun" w:hAnsi="Calibri" w:cs="SimSun" w:hint="eastAsia"/>
          <w:sz w:val="24"/>
          <w:szCs w:val="24"/>
          <w:lang w:eastAsia="zh-CN"/>
        </w:rPr>
        <w:t>您受雇时（如果您在</w:t>
      </w:r>
      <w:r w:rsidRPr="00A47DDF">
        <w:rPr>
          <w:rFonts w:ascii="Calibri" w:eastAsia="SimSun" w:hAnsi="Calibri" w:cs="SimSun" w:hint="eastAsia"/>
          <w:sz w:val="24"/>
          <w:szCs w:val="24"/>
          <w:lang w:eastAsia="zh-CN"/>
        </w:rPr>
        <w:t xml:space="preserve"> 2020 </w:t>
      </w:r>
      <w:r w:rsidRPr="00A47DDF">
        <w:rPr>
          <w:rFonts w:ascii="Calibri" w:eastAsia="SimSun" w:hAnsi="Calibri" w:cs="SimSun" w:hint="eastAsia"/>
          <w:sz w:val="24"/>
          <w:szCs w:val="24"/>
          <w:lang w:eastAsia="zh-CN"/>
        </w:rPr>
        <w:t>年</w:t>
      </w:r>
      <w:r w:rsidRPr="00A47DDF">
        <w:rPr>
          <w:rFonts w:ascii="Calibri" w:eastAsia="SimSun" w:hAnsi="Calibri" w:cs="SimSun" w:hint="eastAsia"/>
          <w:sz w:val="24"/>
          <w:szCs w:val="24"/>
          <w:lang w:eastAsia="zh-CN"/>
        </w:rPr>
        <w:t xml:space="preserve"> 1 </w:t>
      </w:r>
      <w:r w:rsidRPr="00A47DDF">
        <w:rPr>
          <w:rFonts w:ascii="Calibri" w:eastAsia="SimSun" w:hAnsi="Calibri" w:cs="SimSun" w:hint="eastAsia"/>
          <w:sz w:val="24"/>
          <w:szCs w:val="24"/>
          <w:lang w:eastAsia="zh-CN"/>
        </w:rPr>
        <w:t>月之后受雇）；</w:t>
      </w:r>
    </w:p>
    <w:p w:rsidR="004C1556" w:rsidRPr="00A47DDF" w:rsidRDefault="00A47DDF">
      <w:pPr>
        <w:numPr>
          <w:ilvl w:val="0"/>
          <w:numId w:val="2"/>
        </w:numPr>
        <w:tabs>
          <w:tab w:val="left" w:pos="673"/>
        </w:tabs>
        <w:spacing w:before="3" w:line="255" w:lineRule="exact"/>
        <w:ind w:hanging="360"/>
        <w:rPr>
          <w:rFonts w:ascii="Calibri" w:eastAsia="Calibri" w:hAnsi="Calibri" w:cs="Calibri"/>
          <w:sz w:val="24"/>
          <w:szCs w:val="24"/>
          <w:lang w:eastAsia="zh-CN"/>
        </w:rPr>
      </w:pPr>
      <w:r w:rsidRPr="00A47DDF">
        <w:rPr>
          <w:rFonts w:ascii="Calibri" w:eastAsia="SimSun" w:hAnsi="Calibri" w:cs="SimSun" w:hint="eastAsia"/>
          <w:sz w:val="24"/>
          <w:szCs w:val="24"/>
          <w:lang w:eastAsia="zh-CN"/>
        </w:rPr>
        <w:t xml:space="preserve">2020 </w:t>
      </w:r>
      <w:r w:rsidRPr="00A47DDF">
        <w:rPr>
          <w:rFonts w:ascii="Calibri" w:eastAsia="SimSun" w:hAnsi="Calibri" w:cs="SimSun" w:hint="eastAsia"/>
          <w:sz w:val="24"/>
          <w:szCs w:val="24"/>
          <w:lang w:eastAsia="zh-CN"/>
        </w:rPr>
        <w:t>年起每年至少一次；以及</w:t>
      </w:r>
    </w:p>
    <w:p w:rsidR="004C1556" w:rsidRPr="00A47DDF" w:rsidRDefault="00A47DDF">
      <w:pPr>
        <w:numPr>
          <w:ilvl w:val="0"/>
          <w:numId w:val="2"/>
        </w:numPr>
        <w:tabs>
          <w:tab w:val="left" w:pos="673"/>
        </w:tabs>
        <w:ind w:hanging="360"/>
        <w:jc w:val="both"/>
        <w:rPr>
          <w:rFonts w:ascii="Calibri" w:eastAsia="Calibri" w:hAnsi="Calibri" w:cs="Calibri"/>
          <w:sz w:val="24"/>
          <w:szCs w:val="24"/>
          <w:lang w:eastAsia="zh-CN"/>
        </w:rPr>
      </w:pPr>
      <w:r w:rsidRPr="00A47DDF">
        <w:rPr>
          <w:rFonts w:ascii="Calibri" w:eastAsia="SimSun" w:hAnsi="Calibri" w:cs="SimSun" w:hint="eastAsia"/>
          <w:spacing w:val="-1"/>
          <w:sz w:val="24"/>
          <w:szCs w:val="24"/>
          <w:lang w:eastAsia="zh-CN"/>
        </w:rPr>
        <w:t>如果（在</w:t>
      </w:r>
      <w:r w:rsidRPr="00A47DDF">
        <w:rPr>
          <w:rFonts w:ascii="Calibri" w:eastAsia="SimSun" w:hAnsi="Calibri" w:cs="SimSun" w:hint="eastAsia"/>
          <w:spacing w:val="-1"/>
          <w:sz w:val="24"/>
          <w:szCs w:val="24"/>
          <w:lang w:eastAsia="zh-CN"/>
        </w:rPr>
        <w:t xml:space="preserve"> 2020 </w:t>
      </w:r>
      <w:r w:rsidRPr="00A47DDF">
        <w:rPr>
          <w:rFonts w:ascii="Calibri" w:eastAsia="SimSun" w:hAnsi="Calibri" w:cs="SimSun" w:hint="eastAsia"/>
          <w:spacing w:val="-1"/>
          <w:sz w:val="24"/>
          <w:szCs w:val="24"/>
          <w:lang w:eastAsia="zh-CN"/>
        </w:rPr>
        <w:t>年或之后）您向雇主申请根据带薪家事假计划有资格享受福利的休假。</w:t>
      </w:r>
    </w:p>
    <w:p w:rsidR="004C1556" w:rsidRPr="00A47DDF" w:rsidRDefault="004C1556">
      <w:pPr>
        <w:spacing w:before="7"/>
        <w:rPr>
          <w:rFonts w:ascii="Calibri" w:eastAsia="Calibri" w:hAnsi="Calibri" w:cs="Calibri"/>
          <w:sz w:val="24"/>
          <w:szCs w:val="24"/>
          <w:lang w:eastAsia="zh-CN"/>
        </w:rPr>
      </w:pPr>
    </w:p>
    <w:p w:rsidR="004C1556" w:rsidRPr="00A47DDF" w:rsidRDefault="00A47DDF">
      <w:pPr>
        <w:pStyle w:val="Heading11"/>
        <w:jc w:val="both"/>
        <w:rPr>
          <w:b w:val="0"/>
          <w:bCs w:val="0"/>
          <w:sz w:val="24"/>
          <w:szCs w:val="24"/>
          <w:lang w:eastAsia="zh-CN"/>
        </w:rPr>
      </w:pPr>
      <w:r w:rsidRPr="00A47DDF">
        <w:rPr>
          <w:rFonts w:eastAsia="SimSun" w:cs="SimSun" w:hint="eastAsia"/>
          <w:color w:val="1F487C"/>
          <w:spacing w:val="-2"/>
          <w:sz w:val="24"/>
          <w:szCs w:val="24"/>
          <w:lang w:eastAsia="zh-CN"/>
        </w:rPr>
        <w:t>涵盖事件</w:t>
      </w:r>
    </w:p>
    <w:p w:rsidR="004C1556" w:rsidRPr="00A47DDF" w:rsidRDefault="00A47DDF">
      <w:pPr>
        <w:pStyle w:val="BodyText"/>
        <w:spacing w:before="1" w:line="239" w:lineRule="auto"/>
        <w:ind w:right="1"/>
        <w:jc w:val="both"/>
        <w:rPr>
          <w:sz w:val="24"/>
          <w:szCs w:val="24"/>
          <w:lang w:eastAsia="zh-CN"/>
        </w:rPr>
      </w:pPr>
      <w:r w:rsidRPr="00A47DDF">
        <w:rPr>
          <w:rFonts w:eastAsia="SimSun" w:cs="SimSun" w:hint="eastAsia"/>
          <w:spacing w:val="-2"/>
          <w:sz w:val="24"/>
          <w:szCs w:val="24"/>
          <w:lang w:eastAsia="zh-CN"/>
        </w:rPr>
        <w:t>您对于三</w:t>
      </w:r>
      <w:r w:rsidRPr="00A47DDF">
        <w:rPr>
          <w:rFonts w:eastAsia="SimSun" w:cs="SimSun" w:hint="eastAsia"/>
          <w:spacing w:val="-2"/>
          <w:sz w:val="24"/>
          <w:szCs w:val="24"/>
          <w:lang w:eastAsia="zh-CN"/>
        </w:rPr>
        <w:t xml:space="preserve"> (3) </w:t>
      </w:r>
      <w:r w:rsidRPr="00A47DDF">
        <w:rPr>
          <w:rFonts w:eastAsia="SimSun" w:cs="SimSun" w:hint="eastAsia"/>
          <w:spacing w:val="-2"/>
          <w:sz w:val="24"/>
          <w:szCs w:val="24"/>
          <w:lang w:eastAsia="zh-CN"/>
        </w:rPr>
        <w:t>类事件可能有资格享受带薪家事假福利。每类休假都有专门的资格规则，并且对您在每年可以享受福利的时长具有专门的限制。无论您在一年内享受多少类休假，您在一年内可获享的带薪家事假福利不得超过</w:t>
      </w:r>
      <w:r w:rsidRPr="00A47DDF">
        <w:rPr>
          <w:rFonts w:eastAsia="SimSun" w:cs="SimSun" w:hint="eastAsia"/>
          <w:spacing w:val="-2"/>
          <w:sz w:val="24"/>
          <w:szCs w:val="24"/>
          <w:lang w:eastAsia="zh-CN"/>
        </w:rPr>
        <w:t xml:space="preserve"> </w:t>
      </w:r>
      <w:r w:rsidRPr="00A47DDF">
        <w:rPr>
          <w:rFonts w:eastAsia="SimSun" w:cs="SimSun" w:hint="eastAsia"/>
          <w:b/>
          <w:bCs/>
          <w:spacing w:val="-2"/>
          <w:sz w:val="24"/>
          <w:szCs w:val="24"/>
          <w:lang w:eastAsia="zh-CN"/>
        </w:rPr>
        <w:t xml:space="preserve">8 </w:t>
      </w:r>
      <w:r w:rsidRPr="00A47DDF">
        <w:rPr>
          <w:rFonts w:eastAsia="SimSun" w:cs="SimSun" w:hint="eastAsia"/>
          <w:b/>
          <w:bCs/>
          <w:spacing w:val="-2"/>
          <w:sz w:val="24"/>
          <w:szCs w:val="24"/>
          <w:lang w:eastAsia="zh-CN"/>
        </w:rPr>
        <w:t>周</w:t>
      </w:r>
      <w:r w:rsidRPr="00A47DDF">
        <w:rPr>
          <w:rFonts w:eastAsia="SimSun" w:cs="SimSun" w:hint="eastAsia"/>
          <w:spacing w:val="-2"/>
          <w:sz w:val="24"/>
          <w:szCs w:val="24"/>
          <w:lang w:eastAsia="zh-CN"/>
        </w:rPr>
        <w:t>。您可获享福利的三类休假如下：</w:t>
      </w:r>
    </w:p>
    <w:p w:rsidR="004C1556" w:rsidRPr="00A47DDF" w:rsidRDefault="004C1556">
      <w:pPr>
        <w:spacing w:before="8"/>
        <w:rPr>
          <w:rFonts w:ascii="Calibri" w:eastAsia="Calibri" w:hAnsi="Calibri" w:cs="Calibri"/>
          <w:sz w:val="24"/>
          <w:szCs w:val="24"/>
          <w:lang w:eastAsia="zh-CN"/>
        </w:rPr>
      </w:pPr>
    </w:p>
    <w:p w:rsidR="004C1556" w:rsidRPr="00A47DDF" w:rsidRDefault="00A47DDF">
      <w:pPr>
        <w:numPr>
          <w:ilvl w:val="0"/>
          <w:numId w:val="1"/>
        </w:numPr>
        <w:tabs>
          <w:tab w:val="left" w:pos="673"/>
        </w:tabs>
        <w:spacing w:line="242" w:lineRule="auto"/>
        <w:ind w:right="3" w:hanging="360"/>
        <w:jc w:val="both"/>
        <w:rPr>
          <w:rFonts w:ascii="Calibri" w:eastAsia="Calibri" w:hAnsi="Calibri" w:cs="Calibri"/>
          <w:sz w:val="24"/>
          <w:szCs w:val="24"/>
          <w:lang w:eastAsia="zh-CN"/>
        </w:rPr>
      </w:pPr>
      <w:r w:rsidRPr="00A47DDF">
        <w:rPr>
          <w:rFonts w:ascii="Calibri" w:eastAsia="SimSun" w:hAnsi="Calibri" w:cs="SimSun" w:hint="eastAsia"/>
          <w:spacing w:val="-2"/>
          <w:sz w:val="24"/>
          <w:szCs w:val="24"/>
          <w:lang w:eastAsia="zh-CN"/>
        </w:rPr>
        <w:t>育儿假</w:t>
      </w:r>
      <w:r w:rsidRPr="00A47DDF">
        <w:rPr>
          <w:rFonts w:ascii="Calibri" w:eastAsia="SimSun" w:hAnsi="Calibri" w:cs="SimSun" w:hint="eastAsia"/>
          <w:spacing w:val="-2"/>
          <w:sz w:val="24"/>
          <w:szCs w:val="24"/>
          <w:lang w:eastAsia="zh-CN"/>
        </w:rPr>
        <w:t xml:space="preserve"> - </w:t>
      </w:r>
      <w:r w:rsidRPr="00A47DDF">
        <w:rPr>
          <w:rFonts w:ascii="Calibri" w:eastAsia="SimSun" w:hAnsi="Calibri" w:cs="SimSun" w:hint="eastAsia"/>
          <w:spacing w:val="-2"/>
          <w:sz w:val="24"/>
          <w:szCs w:val="24"/>
          <w:lang w:eastAsia="zh-CN"/>
        </w:rPr>
        <w:t>获享与新子女培养感情的福利，每年不超过</w:t>
      </w:r>
      <w:r w:rsidRPr="00A47DDF">
        <w:rPr>
          <w:rFonts w:ascii="Calibri" w:eastAsia="SimSun" w:hAnsi="Calibri" w:cs="SimSun" w:hint="eastAsia"/>
          <w:spacing w:val="-2"/>
          <w:sz w:val="24"/>
          <w:szCs w:val="24"/>
          <w:lang w:eastAsia="zh-CN"/>
        </w:rPr>
        <w:t xml:space="preserve"> 8 </w:t>
      </w:r>
      <w:r w:rsidRPr="00A47DDF">
        <w:rPr>
          <w:rFonts w:ascii="Calibri" w:eastAsia="SimSun" w:hAnsi="Calibri" w:cs="SimSun" w:hint="eastAsia"/>
          <w:spacing w:val="-2"/>
          <w:sz w:val="24"/>
          <w:szCs w:val="24"/>
          <w:lang w:eastAsia="zh-CN"/>
        </w:rPr>
        <w:t>周；</w:t>
      </w:r>
    </w:p>
    <w:p w:rsidR="004C1556" w:rsidRPr="00A47DDF" w:rsidRDefault="00A47DDF">
      <w:pPr>
        <w:numPr>
          <w:ilvl w:val="0"/>
          <w:numId w:val="1"/>
        </w:numPr>
        <w:tabs>
          <w:tab w:val="left" w:pos="673"/>
        </w:tabs>
        <w:spacing w:line="238" w:lineRule="auto"/>
        <w:ind w:right="3" w:hanging="360"/>
        <w:jc w:val="both"/>
        <w:rPr>
          <w:rFonts w:ascii="Calibri" w:eastAsia="Calibri" w:hAnsi="Calibri" w:cs="Calibri"/>
          <w:sz w:val="24"/>
          <w:szCs w:val="24"/>
          <w:lang w:eastAsia="zh-CN"/>
        </w:rPr>
      </w:pPr>
      <w:r w:rsidRPr="00A47DDF">
        <w:rPr>
          <w:rFonts w:ascii="Calibri" w:eastAsia="SimSun" w:hAnsi="Calibri" w:cs="SimSun" w:hint="eastAsia"/>
          <w:spacing w:val="-2"/>
          <w:sz w:val="24"/>
          <w:szCs w:val="24"/>
          <w:lang w:eastAsia="zh-CN"/>
        </w:rPr>
        <w:t>家事假</w:t>
      </w:r>
      <w:r w:rsidRPr="00A47DDF">
        <w:rPr>
          <w:rFonts w:ascii="Calibri" w:eastAsia="SimSun" w:hAnsi="Calibri" w:cs="SimSun" w:hint="eastAsia"/>
          <w:spacing w:val="-2"/>
          <w:sz w:val="24"/>
          <w:szCs w:val="24"/>
          <w:lang w:eastAsia="zh-CN"/>
        </w:rPr>
        <w:t xml:space="preserve"> - </w:t>
      </w:r>
      <w:r w:rsidRPr="00A47DDF">
        <w:rPr>
          <w:rFonts w:ascii="Calibri" w:eastAsia="SimSun" w:hAnsi="Calibri" w:cs="SimSun" w:hint="eastAsia"/>
          <w:spacing w:val="-2"/>
          <w:sz w:val="24"/>
          <w:szCs w:val="24"/>
          <w:lang w:eastAsia="zh-CN"/>
        </w:rPr>
        <w:t>获享照顾家庭成员的福利，每年不超过</w:t>
      </w:r>
      <w:r w:rsidRPr="00A47DDF">
        <w:rPr>
          <w:rFonts w:ascii="Calibri" w:eastAsia="SimSun" w:hAnsi="Calibri" w:cs="SimSun" w:hint="eastAsia"/>
          <w:spacing w:val="-2"/>
          <w:sz w:val="24"/>
          <w:szCs w:val="24"/>
          <w:lang w:eastAsia="zh-CN"/>
        </w:rPr>
        <w:t xml:space="preserve"> 6 </w:t>
      </w:r>
      <w:r w:rsidRPr="00A47DDF">
        <w:rPr>
          <w:rFonts w:ascii="Calibri" w:eastAsia="SimSun" w:hAnsi="Calibri" w:cs="SimSun" w:hint="eastAsia"/>
          <w:spacing w:val="-2"/>
          <w:sz w:val="24"/>
          <w:szCs w:val="24"/>
          <w:lang w:eastAsia="zh-CN"/>
        </w:rPr>
        <w:t>周；以及</w:t>
      </w:r>
    </w:p>
    <w:p w:rsidR="004C1556" w:rsidRPr="00A47DDF" w:rsidRDefault="00A47DDF">
      <w:pPr>
        <w:numPr>
          <w:ilvl w:val="0"/>
          <w:numId w:val="1"/>
        </w:numPr>
        <w:tabs>
          <w:tab w:val="left" w:pos="663"/>
        </w:tabs>
        <w:spacing w:before="3"/>
        <w:ind w:right="4" w:hanging="360"/>
        <w:jc w:val="both"/>
        <w:rPr>
          <w:rFonts w:ascii="Calibri" w:eastAsia="Calibri" w:hAnsi="Calibri" w:cs="Calibri"/>
          <w:sz w:val="24"/>
          <w:szCs w:val="24"/>
          <w:lang w:eastAsia="zh-CN"/>
        </w:rPr>
      </w:pPr>
      <w:r w:rsidRPr="00A47DDF">
        <w:rPr>
          <w:rFonts w:ascii="Calibri" w:eastAsia="SimSun" w:hAnsi="Calibri" w:cs="SimSun" w:hint="eastAsia"/>
          <w:spacing w:val="-2"/>
          <w:sz w:val="24"/>
          <w:szCs w:val="24"/>
          <w:lang w:eastAsia="zh-CN"/>
        </w:rPr>
        <w:t>医疗假</w:t>
      </w:r>
      <w:r w:rsidRPr="00A47DDF">
        <w:rPr>
          <w:rFonts w:ascii="Calibri" w:eastAsia="SimSun" w:hAnsi="Calibri" w:cs="SimSun" w:hint="eastAsia"/>
          <w:spacing w:val="-2"/>
          <w:sz w:val="24"/>
          <w:szCs w:val="24"/>
          <w:lang w:eastAsia="zh-CN"/>
        </w:rPr>
        <w:t xml:space="preserve"> - </w:t>
      </w:r>
      <w:r w:rsidRPr="00A47DDF">
        <w:rPr>
          <w:rFonts w:ascii="Calibri" w:eastAsia="SimSun" w:hAnsi="Calibri" w:cs="SimSun" w:hint="eastAsia"/>
          <w:spacing w:val="-2"/>
          <w:sz w:val="24"/>
          <w:szCs w:val="24"/>
          <w:lang w:eastAsia="zh-CN"/>
        </w:rPr>
        <w:t>获享因自身的严重病情休假的福利，每年不超过</w:t>
      </w:r>
      <w:r w:rsidRPr="00A47DDF">
        <w:rPr>
          <w:rFonts w:ascii="Calibri" w:eastAsia="SimSun" w:hAnsi="Calibri" w:cs="SimSun" w:hint="eastAsia"/>
          <w:spacing w:val="-2"/>
          <w:sz w:val="24"/>
          <w:szCs w:val="24"/>
          <w:lang w:eastAsia="zh-CN"/>
        </w:rPr>
        <w:t xml:space="preserve"> 2 </w:t>
      </w:r>
      <w:r w:rsidRPr="00A47DDF">
        <w:rPr>
          <w:rFonts w:ascii="Calibri" w:eastAsia="SimSun" w:hAnsi="Calibri" w:cs="SimSun" w:hint="eastAsia"/>
          <w:spacing w:val="-2"/>
          <w:sz w:val="24"/>
          <w:szCs w:val="24"/>
          <w:lang w:eastAsia="zh-CN"/>
        </w:rPr>
        <w:t>周。</w:t>
      </w:r>
    </w:p>
    <w:p w:rsidR="004C1556" w:rsidRPr="00A47DDF" w:rsidRDefault="00A47DDF">
      <w:pPr>
        <w:pStyle w:val="Heading11"/>
        <w:spacing w:before="56"/>
        <w:jc w:val="both"/>
        <w:rPr>
          <w:b w:val="0"/>
          <w:bCs w:val="0"/>
          <w:sz w:val="24"/>
          <w:szCs w:val="24"/>
          <w:lang w:eastAsia="zh-CN"/>
        </w:rPr>
      </w:pPr>
      <w:r w:rsidRPr="00A47DDF">
        <w:rPr>
          <w:rFonts w:eastAsia="SimSun" w:cs="SimSun" w:hint="eastAsia"/>
          <w:b w:val="0"/>
          <w:color w:val="1F487C"/>
          <w:sz w:val="24"/>
          <w:szCs w:val="24"/>
          <w:lang w:eastAsia="zh-CN"/>
        </w:rPr>
        <w:br w:type="column"/>
      </w:r>
      <w:r w:rsidRPr="00A47DDF">
        <w:rPr>
          <w:rFonts w:eastAsia="SimSun" w:cs="SimSun" w:hint="eastAsia"/>
          <w:color w:val="1F487C"/>
          <w:sz w:val="24"/>
          <w:szCs w:val="24"/>
          <w:lang w:eastAsia="zh-CN"/>
        </w:rPr>
        <w:t>申请福利</w:t>
      </w:r>
    </w:p>
    <w:p w:rsidR="004C1556" w:rsidRPr="00A47DDF" w:rsidRDefault="00A47DDF">
      <w:pPr>
        <w:pStyle w:val="BodyText"/>
        <w:spacing w:line="239" w:lineRule="auto"/>
        <w:ind w:right="135"/>
        <w:jc w:val="both"/>
        <w:rPr>
          <w:sz w:val="24"/>
          <w:szCs w:val="24"/>
          <w:lang w:eastAsia="zh-CN"/>
        </w:rPr>
      </w:pPr>
      <w:r w:rsidRPr="00A47DDF">
        <w:rPr>
          <w:rFonts w:eastAsia="SimSun" w:cs="SimSun" w:hint="eastAsia"/>
          <w:spacing w:val="-1"/>
          <w:sz w:val="24"/>
          <w:szCs w:val="24"/>
          <w:lang w:eastAsia="zh-CN"/>
        </w:rPr>
        <w:t>如果您遭遇有资格获享育儿假、家事假或医疗假福利的事件，您可以访问</w:t>
      </w:r>
      <w:r w:rsidRPr="00A47DDF">
        <w:rPr>
          <w:rFonts w:eastAsia="SimSun" w:cs="SimSun" w:hint="eastAsia"/>
          <w:spacing w:val="-1"/>
          <w:sz w:val="24"/>
          <w:szCs w:val="24"/>
          <w:lang w:eastAsia="zh-CN"/>
        </w:rPr>
        <w:t xml:space="preserve"> </w:t>
      </w:r>
      <w:r w:rsidRPr="00A47DDF">
        <w:rPr>
          <w:rFonts w:eastAsia="SimSun" w:cs="SimSun" w:hint="eastAsia"/>
          <w:b/>
          <w:bCs/>
          <w:color w:val="1F487C"/>
          <w:spacing w:val="-1"/>
          <w:sz w:val="24"/>
          <w:szCs w:val="24"/>
          <w:u w:val="single"/>
          <w:lang w:eastAsia="zh-CN"/>
        </w:rPr>
        <w:t>dcpaidfamilyleave.dc.gov</w:t>
      </w:r>
      <w:r w:rsidRPr="00A47DDF">
        <w:rPr>
          <w:rFonts w:eastAsia="SimSun" w:cs="SimSun" w:hint="eastAsia"/>
          <w:spacing w:val="-1"/>
          <w:sz w:val="24"/>
          <w:szCs w:val="24"/>
          <w:lang w:eastAsia="zh-CN"/>
        </w:rPr>
        <w:t>，详细了解如何向带薪家事假办公室申请福利。</w:t>
      </w:r>
    </w:p>
    <w:p w:rsidR="004C1556" w:rsidRPr="00A47DDF" w:rsidRDefault="004C1556">
      <w:pPr>
        <w:spacing w:before="1"/>
        <w:rPr>
          <w:rFonts w:ascii="Calibri" w:eastAsia="Calibri" w:hAnsi="Calibri" w:cs="Calibri"/>
          <w:sz w:val="24"/>
          <w:szCs w:val="24"/>
          <w:lang w:eastAsia="zh-CN"/>
        </w:rPr>
      </w:pPr>
    </w:p>
    <w:p w:rsidR="004C1556" w:rsidRPr="00A47DDF" w:rsidRDefault="00A47DDF">
      <w:pPr>
        <w:pStyle w:val="Heading11"/>
        <w:jc w:val="both"/>
        <w:rPr>
          <w:b w:val="0"/>
          <w:bCs w:val="0"/>
          <w:sz w:val="24"/>
          <w:szCs w:val="24"/>
          <w:lang w:eastAsia="zh-CN"/>
        </w:rPr>
      </w:pPr>
      <w:r w:rsidRPr="00A47DDF">
        <w:rPr>
          <w:rFonts w:eastAsia="SimSun" w:cs="SimSun" w:hint="eastAsia"/>
          <w:color w:val="1F487C"/>
          <w:spacing w:val="-2"/>
          <w:sz w:val="24"/>
          <w:szCs w:val="24"/>
          <w:lang w:eastAsia="zh-CN"/>
        </w:rPr>
        <w:t>福利金额</w:t>
      </w:r>
    </w:p>
    <w:p w:rsidR="004C1556" w:rsidRPr="00A47DDF" w:rsidRDefault="00A47DDF">
      <w:pPr>
        <w:pStyle w:val="BodyText"/>
        <w:spacing w:line="239" w:lineRule="auto"/>
        <w:ind w:right="136"/>
        <w:jc w:val="both"/>
        <w:rPr>
          <w:sz w:val="24"/>
          <w:szCs w:val="24"/>
          <w:lang w:eastAsia="zh-CN"/>
        </w:rPr>
      </w:pPr>
      <w:r w:rsidRPr="00A47DDF">
        <w:rPr>
          <w:rFonts w:eastAsia="SimSun" w:cs="SimSun" w:hint="eastAsia"/>
          <w:spacing w:val="-1"/>
          <w:sz w:val="24"/>
          <w:szCs w:val="24"/>
          <w:lang w:eastAsia="zh-CN"/>
        </w:rPr>
        <w:t>带薪家事假福利基于您的雇主付给您的工资以及向就业服务部报告的工资。如果您认为自己的工资报告有误，则有权提供准确工资的证明。</w:t>
      </w:r>
      <w:r w:rsidRPr="00A47DDF">
        <w:rPr>
          <w:rFonts w:eastAsia="SimSun" w:cs="SimSun" w:hint="eastAsia"/>
          <w:spacing w:val="-1"/>
          <w:sz w:val="24"/>
          <w:szCs w:val="24"/>
          <w:lang w:eastAsia="zh-CN"/>
        </w:rPr>
        <w:t xml:space="preserve">2020 </w:t>
      </w:r>
      <w:r w:rsidRPr="00A47DDF">
        <w:rPr>
          <w:rFonts w:eastAsia="SimSun" w:cs="SimSun" w:hint="eastAsia"/>
          <w:spacing w:val="-1"/>
          <w:sz w:val="24"/>
          <w:szCs w:val="24"/>
          <w:lang w:eastAsia="zh-CN"/>
        </w:rPr>
        <w:t>年</w:t>
      </w:r>
      <w:r w:rsidRPr="00A47DDF">
        <w:rPr>
          <w:rFonts w:eastAsia="SimSun" w:cs="SimSun" w:hint="eastAsia"/>
          <w:spacing w:val="-1"/>
          <w:sz w:val="24"/>
          <w:szCs w:val="24"/>
          <w:lang w:eastAsia="zh-CN"/>
        </w:rPr>
        <w:t xml:space="preserve"> 7 </w:t>
      </w:r>
      <w:r w:rsidRPr="00A47DDF">
        <w:rPr>
          <w:rFonts w:eastAsia="SimSun" w:cs="SimSun" w:hint="eastAsia"/>
          <w:spacing w:val="-1"/>
          <w:sz w:val="24"/>
          <w:szCs w:val="24"/>
          <w:lang w:eastAsia="zh-CN"/>
        </w:rPr>
        <w:t>月</w:t>
      </w:r>
      <w:r w:rsidRPr="00A47DDF">
        <w:rPr>
          <w:rFonts w:eastAsia="SimSun" w:cs="SimSun" w:hint="eastAsia"/>
          <w:spacing w:val="-1"/>
          <w:sz w:val="24"/>
          <w:szCs w:val="24"/>
          <w:lang w:eastAsia="zh-CN"/>
        </w:rPr>
        <w:t xml:space="preserve"> 1 </w:t>
      </w:r>
      <w:r w:rsidRPr="00A47DDF">
        <w:rPr>
          <w:rFonts w:eastAsia="SimSun" w:cs="SimSun" w:hint="eastAsia"/>
          <w:spacing w:val="-1"/>
          <w:sz w:val="24"/>
          <w:szCs w:val="24"/>
          <w:lang w:eastAsia="zh-CN"/>
        </w:rPr>
        <w:t>日至</w:t>
      </w:r>
      <w:r w:rsidRPr="00A47DDF">
        <w:rPr>
          <w:rFonts w:eastAsia="SimSun" w:cs="SimSun" w:hint="eastAsia"/>
          <w:spacing w:val="-1"/>
          <w:sz w:val="24"/>
          <w:szCs w:val="24"/>
          <w:lang w:eastAsia="zh-CN"/>
        </w:rPr>
        <w:t xml:space="preserve"> 2021 </w:t>
      </w:r>
      <w:r w:rsidRPr="00A47DDF">
        <w:rPr>
          <w:rFonts w:eastAsia="SimSun" w:cs="SimSun" w:hint="eastAsia"/>
          <w:spacing w:val="-1"/>
          <w:sz w:val="24"/>
          <w:szCs w:val="24"/>
          <w:lang w:eastAsia="zh-CN"/>
        </w:rPr>
        <w:t>年</w:t>
      </w:r>
      <w:r w:rsidRPr="00A47DDF">
        <w:rPr>
          <w:rFonts w:eastAsia="SimSun" w:cs="SimSun" w:hint="eastAsia"/>
          <w:spacing w:val="-1"/>
          <w:sz w:val="24"/>
          <w:szCs w:val="24"/>
          <w:lang w:eastAsia="zh-CN"/>
        </w:rPr>
        <w:t xml:space="preserve"> 10 </w:t>
      </w:r>
      <w:r w:rsidRPr="00A47DDF">
        <w:rPr>
          <w:rFonts w:eastAsia="SimSun" w:cs="SimSun" w:hint="eastAsia"/>
          <w:spacing w:val="-1"/>
          <w:sz w:val="24"/>
          <w:szCs w:val="24"/>
          <w:lang w:eastAsia="zh-CN"/>
        </w:rPr>
        <w:t>月</w:t>
      </w:r>
      <w:r w:rsidRPr="00A47DDF">
        <w:rPr>
          <w:rFonts w:eastAsia="SimSun" w:cs="SimSun" w:hint="eastAsia"/>
          <w:spacing w:val="-1"/>
          <w:sz w:val="24"/>
          <w:szCs w:val="24"/>
          <w:lang w:eastAsia="zh-CN"/>
        </w:rPr>
        <w:t xml:space="preserve"> 1 </w:t>
      </w:r>
      <w:r w:rsidRPr="00A47DDF">
        <w:rPr>
          <w:rFonts w:eastAsia="SimSun" w:cs="SimSun" w:hint="eastAsia"/>
          <w:spacing w:val="-1"/>
          <w:sz w:val="24"/>
          <w:szCs w:val="24"/>
          <w:lang w:eastAsia="zh-CN"/>
        </w:rPr>
        <w:t>日期间，每周最高福利为</w:t>
      </w:r>
      <w:r w:rsidRPr="00A47DDF">
        <w:rPr>
          <w:rFonts w:eastAsia="SimSun" w:cs="SimSun" w:hint="eastAsia"/>
          <w:spacing w:val="-1"/>
          <w:sz w:val="24"/>
          <w:szCs w:val="24"/>
          <w:lang w:eastAsia="zh-CN"/>
        </w:rPr>
        <w:t xml:space="preserve"> 1,000 </w:t>
      </w:r>
      <w:r w:rsidRPr="00A47DDF">
        <w:rPr>
          <w:rFonts w:eastAsia="SimSun" w:cs="SimSun" w:hint="eastAsia"/>
          <w:spacing w:val="-1"/>
          <w:sz w:val="24"/>
          <w:szCs w:val="24"/>
          <w:lang w:eastAsia="zh-CN"/>
        </w:rPr>
        <w:t>美元。</w:t>
      </w:r>
    </w:p>
    <w:p w:rsidR="004C1556" w:rsidRPr="00A47DDF" w:rsidRDefault="004C1556">
      <w:pPr>
        <w:spacing w:before="1"/>
        <w:rPr>
          <w:rFonts w:ascii="Calibri" w:eastAsia="Calibri" w:hAnsi="Calibri" w:cs="Calibri"/>
          <w:sz w:val="24"/>
          <w:szCs w:val="24"/>
          <w:lang w:eastAsia="zh-CN"/>
        </w:rPr>
      </w:pPr>
    </w:p>
    <w:p w:rsidR="004C1556" w:rsidRPr="00A47DDF" w:rsidRDefault="00A47DDF">
      <w:pPr>
        <w:pStyle w:val="Heading11"/>
        <w:jc w:val="both"/>
        <w:rPr>
          <w:b w:val="0"/>
          <w:bCs w:val="0"/>
          <w:sz w:val="24"/>
          <w:szCs w:val="24"/>
          <w:lang w:eastAsia="zh-CN"/>
        </w:rPr>
      </w:pPr>
      <w:r w:rsidRPr="00A47DDF">
        <w:rPr>
          <w:rFonts w:eastAsia="SimSun" w:cs="SimSun" w:hint="eastAsia"/>
          <w:color w:val="1F487C"/>
          <w:spacing w:val="-2"/>
          <w:sz w:val="24"/>
          <w:szCs w:val="24"/>
          <w:lang w:eastAsia="zh-CN"/>
        </w:rPr>
        <w:t>员工保护</w:t>
      </w:r>
    </w:p>
    <w:p w:rsidR="004C1556" w:rsidRPr="00A47DDF" w:rsidRDefault="00A47DDF">
      <w:pPr>
        <w:pStyle w:val="BodyText"/>
        <w:spacing w:before="1" w:line="239" w:lineRule="auto"/>
        <w:ind w:right="135"/>
        <w:jc w:val="both"/>
        <w:rPr>
          <w:sz w:val="24"/>
          <w:szCs w:val="24"/>
          <w:lang w:eastAsia="zh-CN"/>
        </w:rPr>
      </w:pPr>
      <w:r w:rsidRPr="00A47DDF">
        <w:rPr>
          <w:rFonts w:eastAsia="SimSun" w:cs="SimSun" w:hint="eastAsia"/>
          <w:spacing w:val="-2"/>
          <w:sz w:val="24"/>
          <w:szCs w:val="24"/>
          <w:lang w:eastAsia="zh-CN"/>
        </w:rPr>
        <w:t>带薪家事假计划不会在您休假和享受带薪家事假福利时为您提供就业保障。但是，如果雇主因为您申请或要求带薪家事假福利而对您采取不利的行动，您可能会受到保护。如果这些不利行动出于您申请或要求带薪家事假福利的原因，则称之为“报复”。如果您认为自己受到了报复，可以向</w:t>
      </w:r>
      <w:r w:rsidRPr="00A47DDF">
        <w:rPr>
          <w:rFonts w:eastAsia="SimSun" w:cs="SimSun" w:hint="eastAsia"/>
          <w:spacing w:val="-2"/>
          <w:sz w:val="24"/>
          <w:szCs w:val="24"/>
          <w:lang w:eastAsia="zh-CN"/>
        </w:rPr>
        <w:t xml:space="preserve"> DC </w:t>
      </w:r>
      <w:r w:rsidRPr="00A47DDF">
        <w:rPr>
          <w:rFonts w:eastAsia="SimSun" w:cs="SimSun" w:hint="eastAsia"/>
          <w:spacing w:val="-2"/>
          <w:sz w:val="24"/>
          <w:szCs w:val="24"/>
          <w:lang w:eastAsia="zh-CN"/>
        </w:rPr>
        <w:t>人权办公室</w:t>
      </w:r>
      <w:r w:rsidRPr="00A47DDF">
        <w:rPr>
          <w:rFonts w:eastAsia="SimSun" w:cs="SimSun" w:hint="eastAsia"/>
          <w:spacing w:val="-2"/>
          <w:sz w:val="24"/>
          <w:szCs w:val="24"/>
          <w:lang w:eastAsia="zh-CN"/>
        </w:rPr>
        <w:t xml:space="preserve"> (OHR) </w:t>
      </w:r>
      <w:r w:rsidRPr="00A47DDF">
        <w:rPr>
          <w:rFonts w:eastAsia="SimSun" w:cs="SimSun" w:hint="eastAsia"/>
          <w:spacing w:val="-2"/>
          <w:sz w:val="24"/>
          <w:szCs w:val="24"/>
          <w:lang w:eastAsia="zh-CN"/>
        </w:rPr>
        <w:t>投诉，投诉网址如下：</w:t>
      </w:r>
      <w:hyperlink r:id="rId7" w:history="1">
        <w:r w:rsidRPr="00A47DDF">
          <w:rPr>
            <w:rFonts w:eastAsia="SimSun" w:cs="SimSun" w:hint="eastAsia"/>
            <w:b/>
            <w:bCs/>
            <w:color w:val="1F487C"/>
            <w:spacing w:val="-2"/>
            <w:sz w:val="24"/>
            <w:szCs w:val="24"/>
            <w:u w:val="single"/>
            <w:lang w:eastAsia="zh-CN"/>
          </w:rPr>
          <w:t>www.ohr.dc.gov</w:t>
        </w:r>
        <w:r w:rsidRPr="00A47DDF">
          <w:rPr>
            <w:rFonts w:eastAsia="SimSun" w:cs="SimSun" w:hint="eastAsia"/>
            <w:spacing w:val="-2"/>
            <w:sz w:val="24"/>
            <w:szCs w:val="24"/>
            <w:lang w:eastAsia="zh-CN"/>
          </w:rPr>
          <w:t>。</w:t>
        </w:r>
      </w:hyperlink>
    </w:p>
    <w:p w:rsidR="004C1556" w:rsidRDefault="004C1556">
      <w:pPr>
        <w:spacing w:line="239" w:lineRule="auto"/>
        <w:jc w:val="both"/>
        <w:rPr>
          <w:rFonts w:ascii="Calibri" w:hAnsi="Calibri"/>
          <w:lang w:eastAsia="zh-CN"/>
        </w:rPr>
        <w:sectPr w:rsidR="004C1556">
          <w:type w:val="continuous"/>
          <w:pgSz w:w="12240" w:h="15840"/>
          <w:pgMar w:top="300" w:right="560" w:bottom="0" w:left="600" w:header="720" w:footer="720" w:gutter="0"/>
          <w:cols w:num="2" w:space="720" w:equalWidth="0">
            <w:col w:w="5181" w:space="580"/>
            <w:col w:w="5319"/>
          </w:cols>
        </w:sectPr>
      </w:pPr>
    </w:p>
    <w:p w:rsidR="004C1556" w:rsidRDefault="004C1556">
      <w:pPr>
        <w:spacing w:before="3"/>
        <w:rPr>
          <w:rFonts w:ascii="Calibri" w:eastAsia="Calibri" w:hAnsi="Calibri" w:cs="Calibri"/>
          <w:sz w:val="13"/>
          <w:szCs w:val="13"/>
          <w:lang w:eastAsia="zh-CN"/>
        </w:rPr>
      </w:pPr>
    </w:p>
    <w:p w:rsidR="004C1556" w:rsidRDefault="00A47DDF">
      <w:pPr>
        <w:spacing w:before="59"/>
        <w:ind w:left="132"/>
        <w:rPr>
          <w:rFonts w:ascii="Calibri" w:eastAsia="Calibri" w:hAnsi="Calibri" w:cs="Calibri"/>
          <w:sz w:val="20"/>
          <w:szCs w:val="20"/>
          <w:lang w:eastAsia="zh-CN"/>
        </w:rPr>
      </w:pPr>
      <w:r>
        <w:rPr>
          <w:rFonts w:ascii="Calibri" w:eastAsia="SimSun" w:hAnsi="Calibri" w:cs="SimSun" w:hint="eastAsia"/>
          <w:spacing w:val="-1"/>
          <w:sz w:val="20"/>
          <w:szCs w:val="20"/>
          <w:lang w:eastAsia="zh-CN"/>
        </w:rPr>
        <w:t>有关带薪家事假的更多信息，请访问带薪家事假办公室网站（网址：</w:t>
      </w:r>
      <w:r>
        <w:rPr>
          <w:rFonts w:ascii="Calibri" w:eastAsia="SimSun" w:hAnsi="Calibri" w:cs="SimSun" w:hint="eastAsia"/>
          <w:b/>
          <w:bCs/>
          <w:color w:val="1F487C"/>
          <w:spacing w:val="-1"/>
          <w:sz w:val="20"/>
          <w:szCs w:val="20"/>
          <w:u w:val="single"/>
          <w:lang w:eastAsia="zh-CN"/>
        </w:rPr>
        <w:t>dcpaidfamilyleave.dc.gov</w:t>
      </w:r>
      <w:r>
        <w:rPr>
          <w:rFonts w:ascii="Calibri" w:eastAsia="SimSun" w:hAnsi="Calibri" w:cs="SimSun" w:hint="eastAsia"/>
          <w:spacing w:val="-1"/>
          <w:sz w:val="20"/>
          <w:szCs w:val="20"/>
          <w:lang w:eastAsia="zh-CN"/>
        </w:rPr>
        <w:t>）、拨打电话</w:t>
      </w:r>
    </w:p>
    <w:p w:rsidR="004C1556" w:rsidRDefault="00A47DDF">
      <w:pPr>
        <w:ind w:left="132"/>
        <w:rPr>
          <w:rFonts w:ascii="Calibri" w:eastAsia="Calibri" w:hAnsi="Calibri" w:cs="Calibri"/>
          <w:sz w:val="20"/>
          <w:szCs w:val="20"/>
          <w:lang w:eastAsia="zh-CN"/>
        </w:rPr>
      </w:pPr>
      <w:r>
        <w:rPr>
          <w:rFonts w:ascii="Calibri" w:eastAsia="SimSun" w:hAnsi="Calibri" w:cs="SimSun" w:hint="eastAsia"/>
          <w:b/>
          <w:bCs/>
          <w:color w:val="1F487C"/>
          <w:spacing w:val="-1"/>
          <w:sz w:val="20"/>
          <w:szCs w:val="20"/>
          <w:lang w:eastAsia="zh-CN"/>
        </w:rPr>
        <w:t>202-899-3700</w:t>
      </w:r>
      <w:r>
        <w:rPr>
          <w:rFonts w:ascii="Calibri" w:eastAsia="SimSun" w:hAnsi="Calibri" w:cs="SimSun" w:hint="eastAsia"/>
          <w:spacing w:val="-1"/>
          <w:sz w:val="20"/>
          <w:szCs w:val="20"/>
          <w:lang w:eastAsia="zh-CN"/>
        </w:rPr>
        <w:t xml:space="preserve"> </w:t>
      </w:r>
      <w:r>
        <w:rPr>
          <w:rFonts w:ascii="Calibri" w:eastAsia="SimSun" w:hAnsi="Calibri" w:cs="SimSun" w:hint="eastAsia"/>
          <w:spacing w:val="-1"/>
          <w:sz w:val="20"/>
          <w:szCs w:val="20"/>
          <w:lang w:eastAsia="zh-CN"/>
        </w:rPr>
        <w:t>或发送电子邮件至</w:t>
      </w:r>
      <w:r>
        <w:rPr>
          <w:rFonts w:ascii="Calibri" w:eastAsia="SimSun" w:hAnsi="Calibri" w:cs="SimSun" w:hint="eastAsia"/>
          <w:spacing w:val="-1"/>
          <w:sz w:val="20"/>
          <w:szCs w:val="20"/>
          <w:lang w:eastAsia="zh-CN"/>
        </w:rPr>
        <w:t xml:space="preserve"> </w:t>
      </w:r>
      <w:hyperlink r:id="rId8" w:history="1">
        <w:r>
          <w:rPr>
            <w:rFonts w:ascii="Calibri" w:eastAsia="SimSun" w:hAnsi="Calibri" w:cs="SimSun" w:hint="eastAsia"/>
            <w:b/>
            <w:bCs/>
            <w:color w:val="1F487C"/>
            <w:spacing w:val="-1"/>
            <w:sz w:val="20"/>
            <w:szCs w:val="20"/>
            <w:u w:val="single"/>
            <w:lang w:eastAsia="zh-CN"/>
          </w:rPr>
          <w:t>does.opfl@dc.gov</w:t>
        </w:r>
        <w:r>
          <w:rPr>
            <w:rFonts w:ascii="Calibri" w:eastAsia="SimSun" w:hAnsi="Calibri" w:cs="SimSun" w:hint="eastAsia"/>
            <w:b/>
            <w:bCs/>
            <w:spacing w:val="-1"/>
            <w:sz w:val="20"/>
            <w:szCs w:val="20"/>
            <w:lang w:eastAsia="zh-CN"/>
          </w:rPr>
          <w:t>。</w:t>
        </w:r>
      </w:hyperlink>
    </w:p>
    <w:p w:rsidR="004C1556" w:rsidRDefault="004C1556">
      <w:pPr>
        <w:spacing w:before="10"/>
        <w:rPr>
          <w:rFonts w:ascii="Calibri" w:eastAsia="Calibri" w:hAnsi="Calibri" w:cs="Calibri"/>
          <w:b/>
          <w:bCs/>
          <w:sz w:val="28"/>
          <w:szCs w:val="28"/>
          <w:lang w:eastAsia="zh-CN"/>
        </w:rPr>
      </w:pPr>
    </w:p>
    <w:p w:rsidR="004C1556" w:rsidRDefault="00A47DDF">
      <w:pPr>
        <w:spacing w:line="20" w:lineRule="atLeast"/>
        <w:ind w:left="104"/>
        <w:rPr>
          <w:rFonts w:ascii="Calibri" w:eastAsia="Calibri" w:hAnsi="Calibri" w:cs="Calibri"/>
          <w:sz w:val="2"/>
          <w:szCs w:val="2"/>
          <w:lang w:eastAsia="zh-CN"/>
        </w:rPr>
      </w:pPr>
      <w:r>
        <w:rPr>
          <w:rFonts w:ascii="Calibri" w:eastAsia="Calibri" w:hAnsi="Calibri" w:cs="Calibri"/>
          <w:noProof/>
          <w:sz w:val="2"/>
          <w:szCs w:val="2"/>
        </w:rPr>
        <mc:AlternateContent>
          <mc:Choice Requires="wpg">
            <w:drawing>
              <wp:inline distT="0" distB="0" distL="0" distR="0">
                <wp:extent cx="6905625" cy="10795"/>
                <wp:effectExtent l="9525" t="9525" r="0" b="825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10795"/>
                          <a:chOff x="0" y="0"/>
                          <a:chExt cx="10875" cy="17"/>
                        </a:xfrm>
                      </wpg:grpSpPr>
                      <wpg:grpSp>
                        <wpg:cNvPr id="4" name="Group 6"/>
                        <wpg:cNvGrpSpPr>
                          <a:grpSpLocks/>
                        </wpg:cNvGrpSpPr>
                        <wpg:grpSpPr bwMode="auto">
                          <a:xfrm>
                            <a:off x="8" y="8"/>
                            <a:ext cx="10858" cy="2"/>
                            <a:chOff x="8" y="8"/>
                            <a:chExt cx="10858" cy="2"/>
                          </a:xfrm>
                        </wpg:grpSpPr>
                        <wps:wsp>
                          <wps:cNvPr id="5" name="Freeform 7"/>
                          <wps:cNvSpPr>
                            <a:spLocks/>
                          </wps:cNvSpPr>
                          <wps:spPr bwMode="auto">
                            <a:xfrm>
                              <a:off x="8" y="8"/>
                              <a:ext cx="10858" cy="2"/>
                            </a:xfrm>
                            <a:custGeom>
                              <a:avLst/>
                              <a:gdLst>
                                <a:gd name="T0" fmla="+- 0 8 8"/>
                                <a:gd name="T1" fmla="*/ T0 w 10858"/>
                                <a:gd name="T2" fmla="+- 0 10866 8"/>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17891B" id="Group 5" o:spid="_x0000_s1026" style="width:543.75pt;height:.85pt;mso-position-horizontal-relative:char;mso-position-vertical-relative:line" coordsize="108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">
                <v:group id="Group 6" o:spid="_x0000_s1027" style="position:absolute;left:8;top:8;width:10858;height:2" coordorigin="8,8"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8;top:8;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" path="m,l10858,e" filled="f" strokeweight=".82pt">
                    <v:path arrowok="t" o:connecttype="custom" o:connectlocs="0,0;10858,0" o:connectangles="0,0"/>
                  </v:shape>
                </v:group>
                <w10:anchorlock/>
              </v:group>
            </w:pict>
          </mc:Fallback>
        </mc:AlternateContent>
      </w:r>
    </w:p>
    <w:p w:rsidR="004C1556" w:rsidRDefault="00A47DDF">
      <w:pPr>
        <w:pStyle w:val="Heading11"/>
        <w:spacing w:before="3"/>
        <w:ind w:left="1826"/>
        <w:rPr>
          <w:b w:val="0"/>
          <w:bCs w:val="0"/>
          <w:lang w:eastAsia="zh-CN"/>
        </w:rPr>
      </w:pPr>
      <w:r>
        <w:rPr>
          <w:rFonts w:eastAsia="SimSun" w:cs="SimSun" w:hint="eastAsia"/>
          <w:spacing w:val="-2"/>
          <w:lang w:eastAsia="zh-CN"/>
        </w:rPr>
        <w:t>带薪家事假办公室</w:t>
      </w:r>
      <w:r>
        <w:rPr>
          <w:rFonts w:eastAsia="SimSun" w:cs="SimSun" w:hint="eastAsia"/>
          <w:spacing w:val="-2"/>
          <w:lang w:eastAsia="zh-CN"/>
        </w:rPr>
        <w:t xml:space="preserve"> | 4058 Minnesota Avenue NE | Washington DC 20019</w:t>
      </w:r>
    </w:p>
    <w:p w:rsidR="004C1556" w:rsidRDefault="00A47DDF">
      <w:pPr>
        <w:spacing w:before="139"/>
        <w:ind w:right="593"/>
        <w:jc w:val="right"/>
        <w:rPr>
          <w:rFonts w:ascii="Calibri" w:eastAsia="Calibri" w:hAnsi="Calibri" w:cs="Calibri"/>
          <w:sz w:val="16"/>
          <w:szCs w:val="16"/>
          <w:lang w:eastAsia="zh-CN"/>
        </w:rPr>
      </w:pPr>
      <w:r>
        <w:rPr>
          <w:rFonts w:ascii="Calibri" w:eastAsia="SimSun" w:hAnsi="Calibri" w:cs="SimSun" w:hint="eastAsia"/>
          <w:b/>
          <w:bCs/>
          <w:spacing w:val="-1"/>
          <w:sz w:val="16"/>
          <w:szCs w:val="16"/>
          <w:lang w:eastAsia="zh-CN"/>
        </w:rPr>
        <w:t>OPFL EE Rev. 12/2019</w:t>
      </w:r>
    </w:p>
    <w:sectPr w:rsidR="004C1556">
      <w:type w:val="continuous"/>
      <w:pgSz w:w="12240" w:h="15840"/>
      <w:pgMar w:top="300" w:right="56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1D4B5"/>
    <w:multiLevelType w:val="hybridMultilevel"/>
    <w:tmpl w:val="00000000"/>
    <w:lvl w:ilvl="0" w:tplc="6CDA7BD0">
      <w:start w:val="1"/>
      <w:numFmt w:val="decimal"/>
      <w:lvlText w:val="%1."/>
      <w:lvlJc w:val="left"/>
      <w:pPr>
        <w:ind w:left="672" w:hanging="361"/>
        <w:jc w:val="left"/>
      </w:pPr>
      <w:rPr>
        <w:rFonts w:ascii="Calibri" w:eastAsia="Calibri" w:hAnsi="Calibri" w:hint="default"/>
        <w:sz w:val="21"/>
        <w:szCs w:val="21"/>
      </w:rPr>
    </w:lvl>
    <w:lvl w:ilvl="1" w:tplc="3F2E489E">
      <w:start w:val="1"/>
      <w:numFmt w:val="bullet"/>
      <w:lvlText w:val="•"/>
      <w:lvlJc w:val="left"/>
      <w:pPr>
        <w:ind w:left="1123" w:hanging="361"/>
      </w:pPr>
      <w:rPr>
        <w:rFonts w:hint="default"/>
      </w:rPr>
    </w:lvl>
    <w:lvl w:ilvl="2" w:tplc="303E210A">
      <w:start w:val="1"/>
      <w:numFmt w:val="bullet"/>
      <w:lvlText w:val="•"/>
      <w:lvlJc w:val="left"/>
      <w:pPr>
        <w:ind w:left="1574" w:hanging="361"/>
      </w:pPr>
      <w:rPr>
        <w:rFonts w:hint="default"/>
      </w:rPr>
    </w:lvl>
    <w:lvl w:ilvl="3" w:tplc="02BA0E9C">
      <w:start w:val="1"/>
      <w:numFmt w:val="bullet"/>
      <w:lvlText w:val="•"/>
      <w:lvlJc w:val="left"/>
      <w:pPr>
        <w:ind w:left="2025" w:hanging="361"/>
      </w:pPr>
      <w:rPr>
        <w:rFonts w:hint="default"/>
      </w:rPr>
    </w:lvl>
    <w:lvl w:ilvl="4" w:tplc="C8143414">
      <w:start w:val="1"/>
      <w:numFmt w:val="bullet"/>
      <w:lvlText w:val="•"/>
      <w:lvlJc w:val="left"/>
      <w:pPr>
        <w:ind w:left="2475" w:hanging="361"/>
      </w:pPr>
      <w:rPr>
        <w:rFonts w:hint="default"/>
      </w:rPr>
    </w:lvl>
    <w:lvl w:ilvl="5" w:tplc="5142A1A2">
      <w:start w:val="1"/>
      <w:numFmt w:val="bullet"/>
      <w:lvlText w:val="•"/>
      <w:lvlJc w:val="left"/>
      <w:pPr>
        <w:ind w:left="2926" w:hanging="361"/>
      </w:pPr>
      <w:rPr>
        <w:rFonts w:hint="default"/>
      </w:rPr>
    </w:lvl>
    <w:lvl w:ilvl="6" w:tplc="3CB0BE5C">
      <w:start w:val="1"/>
      <w:numFmt w:val="bullet"/>
      <w:lvlText w:val="•"/>
      <w:lvlJc w:val="left"/>
      <w:pPr>
        <w:ind w:left="3377" w:hanging="361"/>
      </w:pPr>
      <w:rPr>
        <w:rFonts w:hint="default"/>
      </w:rPr>
    </w:lvl>
    <w:lvl w:ilvl="7" w:tplc="7574403C">
      <w:start w:val="1"/>
      <w:numFmt w:val="bullet"/>
      <w:lvlText w:val="•"/>
      <w:lvlJc w:val="left"/>
      <w:pPr>
        <w:ind w:left="3828" w:hanging="361"/>
      </w:pPr>
      <w:rPr>
        <w:rFonts w:hint="default"/>
      </w:rPr>
    </w:lvl>
    <w:lvl w:ilvl="8" w:tplc="9C3A073E">
      <w:start w:val="1"/>
      <w:numFmt w:val="bullet"/>
      <w:lvlText w:val="•"/>
      <w:lvlJc w:val="left"/>
      <w:pPr>
        <w:ind w:left="4279" w:hanging="361"/>
      </w:pPr>
      <w:rPr>
        <w:rFonts w:hint="default"/>
      </w:rPr>
    </w:lvl>
  </w:abstractNum>
  <w:abstractNum w:abstractNumId="1" w15:restartNumberingAfterBreak="0">
    <w:nsid w:val="798E51C9"/>
    <w:multiLevelType w:val="hybridMultilevel"/>
    <w:tmpl w:val="00000000"/>
    <w:lvl w:ilvl="0" w:tplc="EC563630">
      <w:start w:val="1"/>
      <w:numFmt w:val="decimal"/>
      <w:lvlText w:val="%1."/>
      <w:lvlJc w:val="left"/>
      <w:pPr>
        <w:ind w:left="672" w:hanging="361"/>
        <w:jc w:val="left"/>
      </w:pPr>
      <w:rPr>
        <w:rFonts w:ascii="Calibri" w:eastAsia="Calibri" w:hAnsi="Calibri" w:hint="default"/>
        <w:sz w:val="21"/>
        <w:szCs w:val="21"/>
      </w:rPr>
    </w:lvl>
    <w:lvl w:ilvl="1" w:tplc="1E9CD204">
      <w:start w:val="1"/>
      <w:numFmt w:val="bullet"/>
      <w:lvlText w:val="•"/>
      <w:lvlJc w:val="left"/>
      <w:pPr>
        <w:ind w:left="1123" w:hanging="361"/>
      </w:pPr>
      <w:rPr>
        <w:rFonts w:hint="default"/>
      </w:rPr>
    </w:lvl>
    <w:lvl w:ilvl="2" w:tplc="6472FCF6">
      <w:start w:val="1"/>
      <w:numFmt w:val="bullet"/>
      <w:lvlText w:val="•"/>
      <w:lvlJc w:val="left"/>
      <w:pPr>
        <w:ind w:left="1574" w:hanging="361"/>
      </w:pPr>
      <w:rPr>
        <w:rFonts w:hint="default"/>
      </w:rPr>
    </w:lvl>
    <w:lvl w:ilvl="3" w:tplc="2EE46DBA">
      <w:start w:val="1"/>
      <w:numFmt w:val="bullet"/>
      <w:lvlText w:val="•"/>
      <w:lvlJc w:val="left"/>
      <w:pPr>
        <w:ind w:left="2025" w:hanging="361"/>
      </w:pPr>
      <w:rPr>
        <w:rFonts w:hint="default"/>
      </w:rPr>
    </w:lvl>
    <w:lvl w:ilvl="4" w:tplc="155CC67C">
      <w:start w:val="1"/>
      <w:numFmt w:val="bullet"/>
      <w:lvlText w:val="•"/>
      <w:lvlJc w:val="left"/>
      <w:pPr>
        <w:ind w:left="2475" w:hanging="361"/>
      </w:pPr>
      <w:rPr>
        <w:rFonts w:hint="default"/>
      </w:rPr>
    </w:lvl>
    <w:lvl w:ilvl="5" w:tplc="FE4C3B76">
      <w:start w:val="1"/>
      <w:numFmt w:val="bullet"/>
      <w:lvlText w:val="•"/>
      <w:lvlJc w:val="left"/>
      <w:pPr>
        <w:ind w:left="2926" w:hanging="361"/>
      </w:pPr>
      <w:rPr>
        <w:rFonts w:hint="default"/>
      </w:rPr>
    </w:lvl>
    <w:lvl w:ilvl="6" w:tplc="AB5EBC6A">
      <w:start w:val="1"/>
      <w:numFmt w:val="bullet"/>
      <w:lvlText w:val="•"/>
      <w:lvlJc w:val="left"/>
      <w:pPr>
        <w:ind w:left="3377" w:hanging="361"/>
      </w:pPr>
      <w:rPr>
        <w:rFonts w:hint="default"/>
      </w:rPr>
    </w:lvl>
    <w:lvl w:ilvl="7" w:tplc="B742E2CE">
      <w:start w:val="1"/>
      <w:numFmt w:val="bullet"/>
      <w:lvlText w:val="•"/>
      <w:lvlJc w:val="left"/>
      <w:pPr>
        <w:ind w:left="3828" w:hanging="361"/>
      </w:pPr>
      <w:rPr>
        <w:rFonts w:hint="default"/>
      </w:rPr>
    </w:lvl>
    <w:lvl w:ilvl="8" w:tplc="936C09B4">
      <w:start w:val="1"/>
      <w:numFmt w:val="bullet"/>
      <w:lvlText w:val="•"/>
      <w:lvlJc w:val="left"/>
      <w:pPr>
        <w:ind w:left="4279"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56"/>
    <w:rsid w:val="004C1556"/>
    <w:rsid w:val="00A47DDF"/>
    <w:rsid w:val="00B16B89"/>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C5445-CA78-422C-BFBA-5ADCDA6A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2"/>
    </w:pPr>
    <w:rPr>
      <w:rFonts w:ascii="Calibri" w:eastAsia="Calibri" w:hAnsi="Calibri"/>
    </w:rPr>
  </w:style>
  <w:style w:type="paragraph" w:customStyle="1" w:styleId="Heading11">
    <w:name w:val="Heading 11"/>
    <w:basedOn w:val="Normal"/>
    <w:uiPriority w:val="1"/>
    <w:qFormat/>
    <w:pPr>
      <w:ind w:left="132"/>
      <w:outlineLvl w:val="1"/>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7DDF"/>
    <w:rPr>
      <w:rFonts w:ascii="Tahoma" w:hAnsi="Tahoma" w:cs="Tahoma"/>
      <w:sz w:val="16"/>
      <w:szCs w:val="16"/>
    </w:rPr>
  </w:style>
  <w:style w:type="character" w:customStyle="1" w:styleId="BalloonTextChar">
    <w:name w:val="Balloon Text Char"/>
    <w:basedOn w:val="DefaultParagraphFont"/>
    <w:link w:val="BalloonText"/>
    <w:uiPriority w:val="99"/>
    <w:semiHidden/>
    <w:rsid w:val="00A47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es.opfl@dc.gov" TargetMode="External"/><Relationship Id="rId3" Type="http://schemas.openxmlformats.org/officeDocument/2006/relationships/settings" Target="settings.xml"/><Relationship Id="rId7" Type="http://schemas.openxmlformats.org/officeDocument/2006/relationships/hyperlink" Target="http://www.ohr.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Salinas, Melinda (DOES)</dc:creator>
  <cp:lastModifiedBy>McMillian, Cynetra (DOES)</cp:lastModifiedBy>
  <cp:revision>2</cp:revision>
  <dcterms:created xsi:type="dcterms:W3CDTF">2020-02-04T17:49:00Z</dcterms:created>
  <dcterms:modified xsi:type="dcterms:W3CDTF">2020-02-04T17:49:00Z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LastSaved">
    <vt:filetime>2019-12-20T00:00:00Z</vt:filetime>
  </property>
</Properties>
</file>